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楷体_GB2312"/>
          <w:kern w:val="0"/>
        </w:rPr>
        <w:t>附件</w:t>
      </w:r>
      <w:r>
        <w:rPr>
          <w:rFonts w:ascii="Times New Roman" w:hAnsi="Times New Roman" w:eastAsia="楷体_GB2312"/>
          <w:kern w:val="0"/>
        </w:rPr>
        <w:t>2</w:t>
      </w:r>
    </w:p>
    <w:p>
      <w:pPr>
        <w:spacing w:line="500" w:lineRule="exact"/>
        <w:jc w:val="left"/>
        <w:rPr>
          <w:rFonts w:ascii="Times New Roman" w:hAnsi="Times New Roman" w:eastAsia="宋体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望城区2018年专项资金绩效评价自评表</w:t>
      </w:r>
      <w:r>
        <w:rPr>
          <w:rFonts w:ascii="Times New Roman" w:hAnsi="Times New Roman" w:eastAsia="方正小标宋_GBK"/>
          <w:kern w:val="0"/>
          <w:sz w:val="44"/>
          <w:szCs w:val="44"/>
        </w:rPr>
        <w:br w:type="textWrapping"/>
      </w:r>
      <w:r>
        <w:rPr>
          <w:rFonts w:hint="eastAsia" w:ascii="Times New Roman" w:hAnsi="Times New Roman" w:eastAsia="宋体"/>
          <w:kern w:val="0"/>
          <w:sz w:val="20"/>
          <w:szCs w:val="20"/>
        </w:rPr>
        <w:t>填报单位（盖章）</w:t>
      </w:r>
    </w:p>
    <w:tbl>
      <w:tblPr>
        <w:tblStyle w:val="3"/>
        <w:tblW w:w="94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00"/>
        <w:gridCol w:w="1763"/>
        <w:gridCol w:w="187"/>
        <w:gridCol w:w="2816"/>
        <w:gridCol w:w="1200"/>
        <w:gridCol w:w="1084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环保专项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专项属性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延续专项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□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新增专项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区环保局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年初预算安排资金总额（万元）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预算执行数（万元）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1"/>
                <w:szCs w:val="21"/>
              </w:rPr>
              <w:t>部门相应职能职责概述</w:t>
            </w:r>
          </w:p>
        </w:tc>
        <w:tc>
          <w:tcPr>
            <w:tcW w:w="7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依照法律和行政法规，对本辖区内环境保护工作实施统一的监督管理，防治污染和其他公害，保护和改善生活环境和生态环境，确保全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环境安全，促进经济和社会持续、协调、健康地发展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1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1"/>
                <w:szCs w:val="21"/>
              </w:rPr>
              <w:t>依据</w:t>
            </w:r>
          </w:p>
        </w:tc>
        <w:tc>
          <w:tcPr>
            <w:tcW w:w="7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专项实施进度计划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专项实施内容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计划开始时间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环境保护宣传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空气自动监测站建设、运维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3、环境监察一体化建设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4、农村环境保护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5、水污染防治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6、大气污染防治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７、第二批工业污染源达标排放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８、油品油库应急演练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2018年12月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专项长期绩效目标</w:t>
            </w:r>
          </w:p>
        </w:tc>
        <w:tc>
          <w:tcPr>
            <w:tcW w:w="7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促进环境质量持续改善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专项年度绩效目标</w:t>
            </w:r>
          </w:p>
        </w:tc>
        <w:tc>
          <w:tcPr>
            <w:tcW w:w="7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完成环境治理工作及单位内部各项指标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改善区域范围内的环境状况，减少污染，保护环境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专项年度绩效指标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全年实际值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完成各项工作任务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提升环境质量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改善环境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空气优良率8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%；饮用水源地水质达标率100%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空气优良率8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8.76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%；饮用水源地水质达标率100%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在规定时间内完成工作任务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按时完成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  <w:lang w:eastAsia="zh-CN"/>
              </w:rPr>
              <w:t>已完成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提高工作效率，节约成本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不超预算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未超预算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/>
                <w:kern w:val="0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改善环境卫生,增强招商引资实力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提高人居环境质量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hAnsi="Times New Roman"/>
                <w:spacing w:val="-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hAnsi="Times New Roman"/>
                <w:spacing w:val="-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减少环境污染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空气优良率8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%；饮用水源地水质达标率100%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hAnsi="Times New Roman"/>
                <w:spacing w:val="-8"/>
                <w:sz w:val="18"/>
                <w:szCs w:val="18"/>
              </w:rPr>
            </w:pPr>
            <w:r>
              <w:rPr>
                <w:rFonts w:hint="eastAsia" w:hAnsi="Times New Roman"/>
                <w:spacing w:val="-8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空气优良率8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8.76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%；饮用水源地水质达标率100%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hAnsi="Times New Roman"/>
                <w:spacing w:val="-8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改善环境质量，提高人居环境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环境质量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受众群体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满意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  <w:t>98%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7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《长沙市望城区环境保护局专项资金管理办法》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填报人：</w:t>
      </w:r>
      <w:r>
        <w:rPr>
          <w:rFonts w:hint="eastAsia" w:ascii="Times New Roman" w:hAnsi="Times New Roman" w:eastAsia="宋体"/>
          <w:kern w:val="0"/>
          <w:sz w:val="21"/>
          <w:szCs w:val="21"/>
          <w:lang w:eastAsia="zh-CN"/>
        </w:rPr>
        <w:t>杨李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 </w:t>
      </w:r>
      <w:r>
        <w:rPr>
          <w:rFonts w:ascii="Times New Roman" w:hAnsi="Times New Roman" w:eastAsia="宋体"/>
          <w:kern w:val="0"/>
          <w:sz w:val="21"/>
          <w:szCs w:val="21"/>
        </w:rPr>
        <w:tab/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     联系电话：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13874970998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  </w:t>
      </w:r>
      <w:r>
        <w:rPr>
          <w:rFonts w:ascii="Times New Roman" w:hAnsi="Times New Roman" w:eastAsia="宋体"/>
          <w:kern w:val="0"/>
          <w:sz w:val="21"/>
          <w:szCs w:val="21"/>
        </w:rPr>
        <w:tab/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      填报日期：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201</w:t>
      </w:r>
      <w:bookmarkStart w:id="0" w:name="_GoBack"/>
      <w:bookmarkEnd w:id="0"/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9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年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月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22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日</w:t>
      </w:r>
    </w:p>
    <w:p>
      <w:pPr>
        <w:spacing w:line="600" w:lineRule="exact"/>
        <w:rPr>
          <w:rFonts w:hint="eastAsia" w:ascii="Times New Roman" w:hAnsi="Times New Roman" w:eastAsia="楷体_GB2312"/>
        </w:rPr>
        <w:sectPr>
          <w:footerReference r:id="rId3" w:type="default"/>
          <w:pgSz w:w="11906" w:h="16838"/>
          <w:pgMar w:top="1701" w:right="1587" w:bottom="1417" w:left="170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13 -</w:t>
    </w:r>
    <w:r>
      <w:fldChar w:fldCharType="end"/>
    </w:r>
  </w:p>
  <w:p>
    <w:pPr>
      <w:pStyle w:val="2"/>
      <w:ind w:right="9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34FF"/>
    <w:rsid w:val="053534FF"/>
    <w:rsid w:val="0FC40E2D"/>
    <w:rsid w:val="339D7343"/>
    <w:rsid w:val="53E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2019-04-22T01:44:00Z</dcterms:created>
  <dc:creator>杨李</dc:creator>
  <cp:lastModifiedBy>杨李</cp:lastModifiedBy>
  <cp:lastPrinted>2019-04-24T03:17:47Z</cp:lastPrinted>
  <dcterms:modified xsi:type="dcterms:W3CDTF">2019-04-24T03:29:12Z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