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1</w:t>
      </w:r>
    </w:p>
    <w:p>
      <w:pPr>
        <w:spacing w:line="520" w:lineRule="exact"/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长沙市望城区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中小学（幼儿园）第二批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卓越教师遴选</w:t>
      </w:r>
    </w:p>
    <w:p>
      <w:pPr>
        <w:spacing w:line="520" w:lineRule="exact"/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推荐指标分配表</w:t>
      </w:r>
    </w:p>
    <w:bookmarkEnd w:id="0"/>
    <w:tbl>
      <w:tblPr>
        <w:tblStyle w:val="9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212"/>
        <w:gridCol w:w="2213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12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学科带头人</w:t>
            </w:r>
          </w:p>
        </w:tc>
        <w:tc>
          <w:tcPr>
            <w:tcW w:w="2213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优秀骨干教师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丁字学区校</w:t>
            </w:r>
          </w:p>
        </w:tc>
        <w:tc>
          <w:tcPr>
            <w:tcW w:w="221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桥驿学区校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铜官学区校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茶亭学区校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白箬学区校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乔口学区校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靖港学区校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高塘岭学区校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黄金学区校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星城学区校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乌山学区校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区一中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区二中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区职中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区六中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附中星城实验学校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星城实验小学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长郡月亮岛学校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长郡斑马湖中学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周南望城学校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一师斑马湖学校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望城金海学校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新世博寄宿制学校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局直属园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21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69</w:t>
            </w:r>
          </w:p>
        </w:tc>
      </w:tr>
    </w:tbl>
    <w:p>
      <w:pPr>
        <w:spacing w:line="400" w:lineRule="exact"/>
        <w:ind w:left="31680" w:hanging="600" w:hangingChars="20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注：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以上区级遴选对象含幼儿园在职教师，由区卓越教师队伍建设专家评审组统筹确定，市级推荐对象在区级一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二批遴选对象中产生。</w:t>
      </w:r>
    </w:p>
    <w:p>
      <w:pPr>
        <w:spacing w:line="600" w:lineRule="exact"/>
        <w:rPr>
          <w:rFonts w:hint="eastAsia" w:ascii="仿宋_GB2312" w:hAnsi="宋体" w:eastAsia="等线" w:cs="Times New Roman"/>
          <w:color w:val="000000"/>
          <w:sz w:val="32"/>
          <w:szCs w:val="32"/>
          <w:shd w:val="clear" w:color="auto" w:fill="FFFFFF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cs="Times New Roman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>
    <w:pPr>
      <w:pStyle w:val="6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0"/>
    <w:rsid w:val="000052B2"/>
    <w:rsid w:val="000100CF"/>
    <w:rsid w:val="00013B0D"/>
    <w:rsid w:val="00031412"/>
    <w:rsid w:val="00044CD8"/>
    <w:rsid w:val="00057165"/>
    <w:rsid w:val="00072509"/>
    <w:rsid w:val="00073928"/>
    <w:rsid w:val="00091573"/>
    <w:rsid w:val="000B61CF"/>
    <w:rsid w:val="000D0451"/>
    <w:rsid w:val="000D74B2"/>
    <w:rsid w:val="000F4FDB"/>
    <w:rsid w:val="000F577D"/>
    <w:rsid w:val="00120260"/>
    <w:rsid w:val="00133D88"/>
    <w:rsid w:val="00145AF5"/>
    <w:rsid w:val="00165A62"/>
    <w:rsid w:val="00176FB9"/>
    <w:rsid w:val="001A2483"/>
    <w:rsid w:val="001A44A6"/>
    <w:rsid w:val="001A58A4"/>
    <w:rsid w:val="001D45ED"/>
    <w:rsid w:val="001D7C4B"/>
    <w:rsid w:val="002300EB"/>
    <w:rsid w:val="00242F25"/>
    <w:rsid w:val="002637D4"/>
    <w:rsid w:val="0026450E"/>
    <w:rsid w:val="0027551E"/>
    <w:rsid w:val="002833C8"/>
    <w:rsid w:val="00287835"/>
    <w:rsid w:val="00293C7E"/>
    <w:rsid w:val="002C2965"/>
    <w:rsid w:val="002C799F"/>
    <w:rsid w:val="002F0BB8"/>
    <w:rsid w:val="002F5188"/>
    <w:rsid w:val="00300AAE"/>
    <w:rsid w:val="003105C9"/>
    <w:rsid w:val="0032711C"/>
    <w:rsid w:val="00337915"/>
    <w:rsid w:val="003419AC"/>
    <w:rsid w:val="00350EFD"/>
    <w:rsid w:val="00355290"/>
    <w:rsid w:val="00355DC6"/>
    <w:rsid w:val="003602A6"/>
    <w:rsid w:val="00371D95"/>
    <w:rsid w:val="003B39FE"/>
    <w:rsid w:val="003C1476"/>
    <w:rsid w:val="003D4FE1"/>
    <w:rsid w:val="003E3019"/>
    <w:rsid w:val="003F7BD5"/>
    <w:rsid w:val="00405420"/>
    <w:rsid w:val="00443CDD"/>
    <w:rsid w:val="00443E20"/>
    <w:rsid w:val="00466810"/>
    <w:rsid w:val="004C6B22"/>
    <w:rsid w:val="004D2BE1"/>
    <w:rsid w:val="004F5706"/>
    <w:rsid w:val="004F65AA"/>
    <w:rsid w:val="00501863"/>
    <w:rsid w:val="005043FF"/>
    <w:rsid w:val="00534444"/>
    <w:rsid w:val="00534880"/>
    <w:rsid w:val="00547D0C"/>
    <w:rsid w:val="005672B9"/>
    <w:rsid w:val="00576FE1"/>
    <w:rsid w:val="0057757E"/>
    <w:rsid w:val="00591942"/>
    <w:rsid w:val="005A50E6"/>
    <w:rsid w:val="005D2346"/>
    <w:rsid w:val="005F3FAE"/>
    <w:rsid w:val="0060147B"/>
    <w:rsid w:val="00603D30"/>
    <w:rsid w:val="0061555F"/>
    <w:rsid w:val="006328D9"/>
    <w:rsid w:val="00633339"/>
    <w:rsid w:val="00637899"/>
    <w:rsid w:val="00642028"/>
    <w:rsid w:val="00651B8F"/>
    <w:rsid w:val="00653059"/>
    <w:rsid w:val="00672115"/>
    <w:rsid w:val="00681097"/>
    <w:rsid w:val="0068746C"/>
    <w:rsid w:val="006B2D05"/>
    <w:rsid w:val="006C0766"/>
    <w:rsid w:val="006D47F0"/>
    <w:rsid w:val="006D7AE3"/>
    <w:rsid w:val="006E3D30"/>
    <w:rsid w:val="006F342B"/>
    <w:rsid w:val="00751407"/>
    <w:rsid w:val="00752EC5"/>
    <w:rsid w:val="00754E26"/>
    <w:rsid w:val="00775A4C"/>
    <w:rsid w:val="00791D5F"/>
    <w:rsid w:val="00797F36"/>
    <w:rsid w:val="007A6E44"/>
    <w:rsid w:val="007B3A41"/>
    <w:rsid w:val="007C5020"/>
    <w:rsid w:val="007D0630"/>
    <w:rsid w:val="007E058E"/>
    <w:rsid w:val="007E25E3"/>
    <w:rsid w:val="00810E6D"/>
    <w:rsid w:val="008270EF"/>
    <w:rsid w:val="00832228"/>
    <w:rsid w:val="00842B41"/>
    <w:rsid w:val="00866763"/>
    <w:rsid w:val="00872921"/>
    <w:rsid w:val="008743E2"/>
    <w:rsid w:val="008E67AF"/>
    <w:rsid w:val="00935D1B"/>
    <w:rsid w:val="0094097A"/>
    <w:rsid w:val="00957013"/>
    <w:rsid w:val="0096432A"/>
    <w:rsid w:val="00972431"/>
    <w:rsid w:val="00973F19"/>
    <w:rsid w:val="00985D01"/>
    <w:rsid w:val="009A7908"/>
    <w:rsid w:val="009C3621"/>
    <w:rsid w:val="009D1C64"/>
    <w:rsid w:val="009D5D50"/>
    <w:rsid w:val="009F010A"/>
    <w:rsid w:val="00A031C1"/>
    <w:rsid w:val="00A36D82"/>
    <w:rsid w:val="00A46EB4"/>
    <w:rsid w:val="00A53AE1"/>
    <w:rsid w:val="00A65FFF"/>
    <w:rsid w:val="00A75FCA"/>
    <w:rsid w:val="00A84340"/>
    <w:rsid w:val="00AD746B"/>
    <w:rsid w:val="00AE1FA5"/>
    <w:rsid w:val="00AE23B2"/>
    <w:rsid w:val="00AF2957"/>
    <w:rsid w:val="00AF37A5"/>
    <w:rsid w:val="00B001B1"/>
    <w:rsid w:val="00B012E3"/>
    <w:rsid w:val="00B069C2"/>
    <w:rsid w:val="00B4576E"/>
    <w:rsid w:val="00B5238C"/>
    <w:rsid w:val="00B5371C"/>
    <w:rsid w:val="00B95E7F"/>
    <w:rsid w:val="00BD6CF6"/>
    <w:rsid w:val="00BE0F32"/>
    <w:rsid w:val="00BE25A2"/>
    <w:rsid w:val="00BF26CF"/>
    <w:rsid w:val="00C023FA"/>
    <w:rsid w:val="00C02F04"/>
    <w:rsid w:val="00C11B4C"/>
    <w:rsid w:val="00C15689"/>
    <w:rsid w:val="00C210E7"/>
    <w:rsid w:val="00C22AAA"/>
    <w:rsid w:val="00C4374C"/>
    <w:rsid w:val="00C8161A"/>
    <w:rsid w:val="00C84A57"/>
    <w:rsid w:val="00CA7DD0"/>
    <w:rsid w:val="00CB7720"/>
    <w:rsid w:val="00CC53C9"/>
    <w:rsid w:val="00CD2865"/>
    <w:rsid w:val="00CE1D58"/>
    <w:rsid w:val="00CE404B"/>
    <w:rsid w:val="00D0741D"/>
    <w:rsid w:val="00D11940"/>
    <w:rsid w:val="00D11D7F"/>
    <w:rsid w:val="00D12DD3"/>
    <w:rsid w:val="00D161E9"/>
    <w:rsid w:val="00D268BE"/>
    <w:rsid w:val="00D3213F"/>
    <w:rsid w:val="00D576B3"/>
    <w:rsid w:val="00D61CAA"/>
    <w:rsid w:val="00D6377F"/>
    <w:rsid w:val="00D664FB"/>
    <w:rsid w:val="00D721D6"/>
    <w:rsid w:val="00DB679F"/>
    <w:rsid w:val="00DD6778"/>
    <w:rsid w:val="00DF7ED7"/>
    <w:rsid w:val="00E07848"/>
    <w:rsid w:val="00E16508"/>
    <w:rsid w:val="00E23C38"/>
    <w:rsid w:val="00E30253"/>
    <w:rsid w:val="00E30701"/>
    <w:rsid w:val="00E7127A"/>
    <w:rsid w:val="00E81280"/>
    <w:rsid w:val="00E91398"/>
    <w:rsid w:val="00E93BE8"/>
    <w:rsid w:val="00E94B08"/>
    <w:rsid w:val="00EA3E2C"/>
    <w:rsid w:val="00EA569C"/>
    <w:rsid w:val="00EB6A81"/>
    <w:rsid w:val="00EB716A"/>
    <w:rsid w:val="00EC0D15"/>
    <w:rsid w:val="00F00EB6"/>
    <w:rsid w:val="00F22184"/>
    <w:rsid w:val="00F51AFC"/>
    <w:rsid w:val="00F579BA"/>
    <w:rsid w:val="00FC1E1B"/>
    <w:rsid w:val="00FC391C"/>
    <w:rsid w:val="00FE327A"/>
    <w:rsid w:val="00FE5BE8"/>
    <w:rsid w:val="053B40FD"/>
    <w:rsid w:val="07BC19FF"/>
    <w:rsid w:val="095C72EA"/>
    <w:rsid w:val="0CA11CFF"/>
    <w:rsid w:val="0F2151D0"/>
    <w:rsid w:val="1061416F"/>
    <w:rsid w:val="118F135E"/>
    <w:rsid w:val="146D3AA0"/>
    <w:rsid w:val="149F5A97"/>
    <w:rsid w:val="1A28583B"/>
    <w:rsid w:val="1B7B2C72"/>
    <w:rsid w:val="1D32028A"/>
    <w:rsid w:val="1E0F4934"/>
    <w:rsid w:val="20A6413C"/>
    <w:rsid w:val="22AA62FD"/>
    <w:rsid w:val="24560F19"/>
    <w:rsid w:val="28364CAE"/>
    <w:rsid w:val="2B4E0D17"/>
    <w:rsid w:val="308E65B9"/>
    <w:rsid w:val="30DC4318"/>
    <w:rsid w:val="32C1049B"/>
    <w:rsid w:val="33083E89"/>
    <w:rsid w:val="33C93CA2"/>
    <w:rsid w:val="35183655"/>
    <w:rsid w:val="3DCC76AE"/>
    <w:rsid w:val="421050C7"/>
    <w:rsid w:val="422F5130"/>
    <w:rsid w:val="434D3E68"/>
    <w:rsid w:val="43D572A6"/>
    <w:rsid w:val="440124EA"/>
    <w:rsid w:val="46182F4C"/>
    <w:rsid w:val="468A371B"/>
    <w:rsid w:val="477010E5"/>
    <w:rsid w:val="4A863B60"/>
    <w:rsid w:val="4AA50403"/>
    <w:rsid w:val="4B5A1C52"/>
    <w:rsid w:val="4D576F5E"/>
    <w:rsid w:val="4E207A28"/>
    <w:rsid w:val="4E29614B"/>
    <w:rsid w:val="4F0F5A47"/>
    <w:rsid w:val="54F237A9"/>
    <w:rsid w:val="57EA137D"/>
    <w:rsid w:val="58BB61C9"/>
    <w:rsid w:val="58C35B8A"/>
    <w:rsid w:val="5A6E56AA"/>
    <w:rsid w:val="5B554836"/>
    <w:rsid w:val="5D300FA0"/>
    <w:rsid w:val="5EF76CC4"/>
    <w:rsid w:val="60F70E8A"/>
    <w:rsid w:val="63A82261"/>
    <w:rsid w:val="6C077496"/>
    <w:rsid w:val="6F4307EB"/>
    <w:rsid w:val="6FA41B78"/>
    <w:rsid w:val="6FFB4C36"/>
    <w:rsid w:val="73676023"/>
    <w:rsid w:val="74635A02"/>
    <w:rsid w:val="7A5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locked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3">
    <w:name w:val="heading 5"/>
    <w:basedOn w:val="1"/>
    <w:next w:val="1"/>
    <w:link w:val="13"/>
    <w:qFormat/>
    <w:uiPriority w:val="99"/>
    <w:pPr>
      <w:keepNext/>
      <w:keepLines/>
      <w:spacing w:before="120" w:after="120"/>
      <w:outlineLvl w:val="4"/>
    </w:pPr>
    <w:rPr>
      <w:rFonts w:ascii="Times New Roman" w:hAnsi="Times New Roman" w:eastAsia="黑体" w:cs="Times New Roman"/>
      <w:b/>
      <w:bCs/>
      <w:sz w:val="28"/>
      <w:szCs w:val="28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semiHidden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99"/>
    <w:rPr>
      <w:rFonts w:ascii="宋体" w:hAnsi="Courier New" w:eastAsia="宋体" w:cs="宋体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uiPriority w:val="99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Heading 5 Char"/>
    <w:basedOn w:val="11"/>
    <w:link w:val="3"/>
    <w:semiHidden/>
    <w:locked/>
    <w:uiPriority w:val="99"/>
    <w:rPr>
      <w:b/>
      <w:bCs/>
      <w:sz w:val="28"/>
      <w:szCs w:val="28"/>
    </w:rPr>
  </w:style>
  <w:style w:type="character" w:customStyle="1" w:styleId="14">
    <w:name w:val="Comment Text Char"/>
    <w:basedOn w:val="11"/>
    <w:link w:val="4"/>
    <w:locked/>
    <w:uiPriority w:val="99"/>
    <w:rPr>
      <w:sz w:val="24"/>
      <w:szCs w:val="24"/>
    </w:rPr>
  </w:style>
  <w:style w:type="character" w:customStyle="1" w:styleId="15">
    <w:name w:val="Plain Text Char"/>
    <w:basedOn w:val="11"/>
    <w:link w:val="5"/>
    <w:semiHidden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6">
    <w:name w:val="Footer Char"/>
    <w:basedOn w:val="11"/>
    <w:link w:val="6"/>
    <w:semiHidden/>
    <w:locked/>
    <w:uiPriority w:val="99"/>
    <w:rPr>
      <w:sz w:val="18"/>
      <w:szCs w:val="18"/>
    </w:rPr>
  </w:style>
  <w:style w:type="character" w:customStyle="1" w:styleId="17">
    <w:name w:val="Header Char"/>
    <w:basedOn w:val="11"/>
    <w:link w:val="7"/>
    <w:semiHidden/>
    <w:locked/>
    <w:uiPriority w:val="99"/>
    <w:rPr>
      <w:sz w:val="18"/>
      <w:szCs w:val="18"/>
    </w:rPr>
  </w:style>
  <w:style w:type="paragraph" w:customStyle="1" w:styleId="18">
    <w:name w:val="样式2"/>
    <w:basedOn w:val="1"/>
    <w:next w:val="3"/>
    <w:uiPriority w:val="99"/>
    <w:pPr>
      <w:jc w:val="center"/>
    </w:pPr>
    <w:rPr>
      <w:rFonts w:eastAsia="黑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14</Pages>
  <Words>833</Words>
  <Characters>4749</Characters>
  <Lines>0</Lines>
  <Paragraphs>0</Paragraphs>
  <TotalTime>8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2018-04-11T07:37:00Z</dcterms:created>
  <dc:creator>lenovo</dc:creator>
  <cp:lastModifiedBy>望城区教育局皮晓琴</cp:lastModifiedBy>
  <cp:lastPrinted>2019-03-21T09:06:00Z</cp:lastPrinted>
  <dcterms:modified xsi:type="dcterms:W3CDTF">2019-03-26T07:23:27Z</dcterms:modified>
  <dc:title>长沙市望城区关于做好中小学(幼儿园)长沙市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