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</w:p>
    <w:p>
      <w:pPr>
        <w:spacing w:line="820" w:lineRule="exact"/>
        <w:jc w:val="center"/>
        <w:rPr>
          <w:rFonts w:ascii="宋体" w:eastAsia="宋体" w:cs="Times New Roman"/>
          <w:b/>
          <w:bCs/>
          <w:color w:val="000000"/>
          <w:sz w:val="72"/>
          <w:szCs w:val="72"/>
        </w:rPr>
      </w:pPr>
    </w:p>
    <w:p>
      <w:pPr>
        <w:spacing w:line="1120" w:lineRule="exact"/>
        <w:jc w:val="center"/>
        <w:rPr>
          <w:rFonts w:ascii="华文宋体" w:hAnsi="华文宋体" w:eastAsia="华文宋体" w:cs="Times New Roman"/>
          <w:b/>
          <w:bCs/>
          <w:color w:val="000000"/>
          <w:sz w:val="52"/>
          <w:szCs w:val="52"/>
        </w:rPr>
      </w:pPr>
      <w:bookmarkStart w:id="0" w:name="_GoBack"/>
      <w:r>
        <w:rPr>
          <w:rFonts w:hint="eastAsia" w:ascii="华文宋体" w:hAnsi="华文宋体" w:eastAsia="华文宋体" w:cs="华文宋体"/>
          <w:b/>
          <w:bCs/>
          <w:color w:val="000000"/>
          <w:sz w:val="52"/>
          <w:szCs w:val="52"/>
        </w:rPr>
        <w:t>长沙市望城区中小学</w:t>
      </w:r>
      <w:r>
        <w:rPr>
          <w:rFonts w:ascii="华文宋体" w:hAnsi="华文宋体" w:eastAsia="华文宋体" w:cs="华文宋体"/>
          <w:b/>
          <w:bCs/>
          <w:color w:val="000000"/>
          <w:sz w:val="52"/>
          <w:szCs w:val="52"/>
        </w:rPr>
        <w:t>(</w:t>
      </w:r>
      <w:r>
        <w:rPr>
          <w:rFonts w:hint="eastAsia" w:ascii="华文宋体" w:hAnsi="华文宋体" w:eastAsia="华文宋体" w:cs="华文宋体"/>
          <w:b/>
          <w:bCs/>
          <w:color w:val="000000"/>
          <w:sz w:val="52"/>
          <w:szCs w:val="52"/>
        </w:rPr>
        <w:t>幼儿园</w:t>
      </w:r>
      <w:r>
        <w:rPr>
          <w:rFonts w:ascii="华文宋体" w:hAnsi="华文宋体" w:eastAsia="华文宋体" w:cs="华文宋体"/>
          <w:b/>
          <w:bCs/>
          <w:color w:val="000000"/>
          <w:sz w:val="52"/>
          <w:szCs w:val="52"/>
        </w:rPr>
        <w:t>)</w:t>
      </w:r>
      <w:r>
        <w:rPr>
          <w:rFonts w:hint="eastAsia" w:ascii="华文宋体" w:hAnsi="华文宋体" w:eastAsia="华文宋体" w:cs="华文宋体"/>
          <w:b/>
          <w:bCs/>
          <w:color w:val="000000"/>
          <w:sz w:val="52"/>
          <w:szCs w:val="52"/>
        </w:rPr>
        <w:t>卓越</w:t>
      </w:r>
    </w:p>
    <w:p>
      <w:pPr>
        <w:spacing w:line="1120" w:lineRule="exact"/>
        <w:jc w:val="center"/>
        <w:rPr>
          <w:rFonts w:ascii="华文宋体" w:hAnsi="华文宋体" w:eastAsia="华文宋体" w:cs="Times New Roman"/>
          <w:b/>
          <w:bCs/>
          <w:color w:val="000000"/>
          <w:sz w:val="52"/>
          <w:szCs w:val="52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sz w:val="52"/>
          <w:szCs w:val="52"/>
        </w:rPr>
        <w:t>教师申报表</w:t>
      </w:r>
    </w:p>
    <w:bookmarkEnd w:id="0"/>
    <w:p>
      <w:pPr>
        <w:spacing w:line="70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宋体" w:eastAsia="仿宋_GB2312" w:cs="Times New Roman"/>
          <w:color w:val="000000"/>
          <w:sz w:val="44"/>
          <w:szCs w:val="44"/>
        </w:rPr>
      </w:pPr>
    </w:p>
    <w:p>
      <w:pPr>
        <w:spacing w:line="700" w:lineRule="exact"/>
        <w:ind w:firstLine="360" w:firstLineChars="100"/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</w:pPr>
      <w:r>
        <w:rPr>
          <w:rFonts w:hint="eastAsia" w:ascii="华文宋体" w:hAnsi="华文宋体" w:eastAsia="华文宋体" w:cs="华文宋体"/>
          <w:color w:val="000000"/>
          <w:sz w:val="36"/>
          <w:szCs w:val="36"/>
        </w:rPr>
        <w:t>申报类别：</w:t>
      </w:r>
      <w:r>
        <w:rPr>
          <w:rFonts w:ascii="华文宋体" w:hAnsi="华文宋体" w:eastAsia="华文宋体" w:cs="华文宋体"/>
          <w:color w:val="000000"/>
          <w:sz w:val="36"/>
          <w:szCs w:val="36"/>
        </w:rPr>
        <w:t xml:space="preserve">   </w:t>
      </w:r>
      <w:r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  <w:t xml:space="preserve">                   </w:t>
      </w:r>
    </w:p>
    <w:p>
      <w:pPr>
        <w:spacing w:line="700" w:lineRule="exact"/>
        <w:rPr>
          <w:rFonts w:ascii="华文宋体" w:hAnsi="华文宋体" w:eastAsia="华文宋体" w:cs="Times New Roman"/>
          <w:color w:val="000000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</w:pPr>
      <w:r>
        <w:rPr>
          <w:rFonts w:hint="eastAsia" w:ascii="华文宋体" w:hAnsi="华文宋体" w:eastAsia="华文宋体" w:cs="华文宋体"/>
          <w:color w:val="000000"/>
          <w:sz w:val="36"/>
          <w:szCs w:val="36"/>
        </w:rPr>
        <w:t>所在单位：</w:t>
      </w:r>
      <w:r>
        <w:rPr>
          <w:rFonts w:ascii="华文宋体" w:hAnsi="华文宋体" w:eastAsia="华文宋体" w:cs="华文宋体"/>
          <w:color w:val="000000"/>
          <w:sz w:val="36"/>
          <w:szCs w:val="36"/>
        </w:rPr>
        <w:t xml:space="preserve">   </w:t>
      </w:r>
      <w:r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  <w:t xml:space="preserve">                   </w:t>
      </w:r>
    </w:p>
    <w:p>
      <w:pPr>
        <w:spacing w:line="700" w:lineRule="exact"/>
        <w:rPr>
          <w:rFonts w:ascii="华文宋体" w:hAnsi="华文宋体" w:eastAsia="华文宋体" w:cs="Times New Roman"/>
          <w:color w:val="000000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</w:pPr>
      <w:r>
        <w:rPr>
          <w:rFonts w:hint="eastAsia" w:ascii="华文宋体" w:hAnsi="华文宋体" w:eastAsia="华文宋体" w:cs="华文宋体"/>
          <w:color w:val="000000"/>
          <w:sz w:val="36"/>
          <w:szCs w:val="36"/>
        </w:rPr>
        <w:t>姓</w:t>
      </w:r>
      <w:r>
        <w:rPr>
          <w:rFonts w:ascii="华文宋体" w:hAnsi="华文宋体" w:eastAsia="华文宋体" w:cs="华文宋体"/>
          <w:color w:val="000000"/>
          <w:sz w:val="36"/>
          <w:szCs w:val="36"/>
        </w:rPr>
        <w:t xml:space="preserve">    </w:t>
      </w:r>
      <w:r>
        <w:rPr>
          <w:rFonts w:hint="eastAsia" w:ascii="华文宋体" w:hAnsi="华文宋体" w:eastAsia="华文宋体" w:cs="华文宋体"/>
          <w:color w:val="000000"/>
          <w:sz w:val="36"/>
          <w:szCs w:val="36"/>
        </w:rPr>
        <w:t>名：</w:t>
      </w:r>
      <w:r>
        <w:rPr>
          <w:rFonts w:ascii="华文宋体" w:hAnsi="华文宋体" w:eastAsia="华文宋体" w:cs="华文宋体"/>
          <w:color w:val="000000"/>
          <w:sz w:val="36"/>
          <w:szCs w:val="36"/>
        </w:rPr>
        <w:t xml:space="preserve">   </w:t>
      </w:r>
      <w:r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  <w:t xml:space="preserve">                   </w:t>
      </w:r>
    </w:p>
    <w:p>
      <w:pPr>
        <w:spacing w:line="700" w:lineRule="exact"/>
        <w:rPr>
          <w:rFonts w:ascii="华文宋体" w:hAnsi="华文宋体" w:eastAsia="华文宋体" w:cs="Times New Roman"/>
          <w:color w:val="000000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ascii="华文宋体" w:hAnsi="华文宋体" w:eastAsia="华文宋体" w:cs="华文宋体"/>
          <w:i/>
          <w:iCs/>
          <w:color w:val="000000"/>
          <w:sz w:val="36"/>
          <w:szCs w:val="36"/>
        </w:rPr>
      </w:pPr>
      <w:r>
        <w:rPr>
          <w:rFonts w:hint="eastAsia" w:ascii="华文宋体" w:hAnsi="华文宋体" w:eastAsia="华文宋体" w:cs="华文宋体"/>
          <w:color w:val="000000"/>
          <w:sz w:val="36"/>
          <w:szCs w:val="36"/>
        </w:rPr>
        <w:t>任教学科：</w:t>
      </w:r>
      <w:r>
        <w:rPr>
          <w:rFonts w:ascii="华文宋体" w:hAnsi="华文宋体" w:eastAsia="华文宋体" w:cs="华文宋体"/>
          <w:color w:val="000000"/>
          <w:sz w:val="36"/>
          <w:szCs w:val="36"/>
        </w:rPr>
        <w:t xml:space="preserve">    </w:t>
      </w:r>
      <w:r>
        <w:rPr>
          <w:rFonts w:ascii="华文宋体" w:hAnsi="华文宋体" w:eastAsia="华文宋体" w:cs="华文宋体"/>
          <w:i/>
          <w:iCs/>
          <w:color w:val="000000"/>
          <w:sz w:val="36"/>
          <w:szCs w:val="36"/>
          <w:u w:val="single"/>
        </w:rPr>
        <w:t xml:space="preserve">                  </w:t>
      </w:r>
      <w:r>
        <w:rPr>
          <w:rFonts w:ascii="华文宋体" w:hAnsi="华文宋体" w:eastAsia="华文宋体" w:cs="华文宋体"/>
          <w:i/>
          <w:iCs/>
          <w:color w:val="000000"/>
          <w:sz w:val="36"/>
          <w:szCs w:val="36"/>
        </w:rPr>
        <w:t xml:space="preserve">        </w:t>
      </w:r>
    </w:p>
    <w:p>
      <w:pPr>
        <w:spacing w:line="700" w:lineRule="exact"/>
        <w:rPr>
          <w:rFonts w:ascii="仿宋_GB2312" w:hAnsi="宋体" w:eastAsia="仿宋_GB2312" w:cs="仿宋_GB2312"/>
          <w:color w:val="000000"/>
          <w:sz w:val="36"/>
          <w:szCs w:val="36"/>
        </w:rPr>
      </w:pPr>
      <w:r>
        <w:rPr>
          <w:rFonts w:ascii="仿宋_GB2312" w:hAnsi="宋体" w:eastAsia="仿宋_GB2312" w:cs="仿宋_GB2312"/>
          <w:color w:val="000000"/>
          <w:sz w:val="36"/>
          <w:szCs w:val="36"/>
        </w:rPr>
        <w:t xml:space="preserve"> </w:t>
      </w:r>
    </w:p>
    <w:p>
      <w:pPr>
        <w:spacing w:line="70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填表时间：       年   月   日</w:t>
      </w:r>
    </w:p>
    <w:tbl>
      <w:tblPr>
        <w:tblStyle w:val="2"/>
        <w:tblW w:w="9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435"/>
        <w:gridCol w:w="569"/>
        <w:gridCol w:w="549"/>
        <w:gridCol w:w="146"/>
        <w:gridCol w:w="51"/>
        <w:gridCol w:w="790"/>
        <w:gridCol w:w="132"/>
        <w:gridCol w:w="1145"/>
        <w:gridCol w:w="258"/>
        <w:gridCol w:w="333"/>
        <w:gridCol w:w="500"/>
        <w:gridCol w:w="703"/>
        <w:gridCol w:w="41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5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35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38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特级教师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45" w:type="dxa"/>
            <w:vAlign w:val="center"/>
          </w:tcPr>
          <w:p>
            <w:pPr>
              <w:spacing w:line="38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市级骨干教师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党派</w:t>
            </w:r>
          </w:p>
        </w:tc>
        <w:tc>
          <w:tcPr>
            <w:tcW w:w="112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邮箱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35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2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任教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435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任教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12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年度考核结果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7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近五年继续教育学分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参加过何种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高端研修培训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  <w:jc w:val="center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近三年来承担教育教学工作情况及主要成绩</w:t>
            </w:r>
          </w:p>
        </w:tc>
        <w:tc>
          <w:tcPr>
            <w:tcW w:w="815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7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近三年来上公开课或示范课的时间、级别</w:t>
            </w:r>
          </w:p>
        </w:tc>
        <w:tc>
          <w:tcPr>
            <w:tcW w:w="815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9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近五年来开展的课题或教改项目研究成果、教育教学经验总结与论文发表、著作出版及其它获奖情况</w:t>
            </w:r>
          </w:p>
        </w:tc>
        <w:tc>
          <w:tcPr>
            <w:tcW w:w="815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14"/>
            <w:vAlign w:val="center"/>
          </w:tcPr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县（区、市）教育局意见</w:t>
            </w:r>
          </w:p>
        </w:tc>
        <w:tc>
          <w:tcPr>
            <w:tcW w:w="8150" w:type="dxa"/>
            <w:gridSpan w:val="14"/>
            <w:vAlign w:val="center"/>
          </w:tcPr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700" w:lineRule="exac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line="700" w:lineRule="exac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“申报类别”分为“学科带头人、优秀骨干教师、教学能手”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有“□”的为选项，请在框内填 “√” 或“×”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6E70"/>
    <w:rsid w:val="168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2019-03-26T07:21:00Z</dcterms:created>
  <dc:creator>望城区教育局皮晓琴</dc:creator>
  <cp:lastModifiedBy>望城区教育局皮晓琴</cp:lastModifiedBy>
  <dcterms:modified xsi:type="dcterms:W3CDTF">2019-03-26T07:24:07Z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