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/>
        </w:rPr>
      </w:pPr>
      <w:r>
        <w:rPr>
          <w:rFonts w:hint="eastAsia"/>
          <w:color w:val="000000"/>
        </w:rPr>
        <w:t>校外培训监管</w:t>
      </w:r>
      <w:bookmarkStart w:id="0" w:name="_Toc530407465"/>
      <w:bookmarkStart w:id="1" w:name="_Toc530649256"/>
      <w:r>
        <w:rPr>
          <w:rFonts w:hint="eastAsia"/>
          <w:color w:val="000000"/>
        </w:rPr>
        <w:t>行政处罚决定书</w:t>
      </w:r>
      <w:bookmarkEnd w:id="0"/>
      <w:bookmarkEnd w:id="1"/>
    </w:p>
    <w:p>
      <w:pPr>
        <w:spacing w:line="500" w:lineRule="exact"/>
        <w:ind w:firstLine="48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/>
          <w:color w:val="000000"/>
        </w:rPr>
        <w:t xml:space="preserve">                                   </w:t>
      </w:r>
      <w:r>
        <w:rPr>
          <w:rFonts w:hint="eastAsia"/>
          <w:color w:val="000000"/>
          <w:lang w:val="en-US" w:eastAsia="zh-CN"/>
        </w:rPr>
        <w:t>望教</w:t>
      </w:r>
      <w:r>
        <w:rPr>
          <w:rFonts w:hint="eastAsia"/>
          <w:color w:val="000000"/>
        </w:rPr>
        <w:t>罚字〔</w:t>
      </w:r>
      <w:r>
        <w:rPr>
          <w:rFonts w:hint="eastAsia"/>
          <w:color w:val="000000"/>
          <w:lang w:val="en-US" w:eastAsia="zh-CN"/>
        </w:rPr>
        <w:t>2022</w:t>
      </w:r>
      <w:r>
        <w:rPr>
          <w:rFonts w:hint="eastAsia"/>
          <w:color w:val="000000"/>
        </w:rPr>
        <w:t>〕第</w:t>
      </w:r>
      <w:r>
        <w:rPr>
          <w:rFonts w:hint="eastAsia"/>
          <w:color w:val="000000"/>
          <w:lang w:val="en-US" w:eastAsia="zh-CN"/>
        </w:rPr>
        <w:t xml:space="preserve"> 15</w:t>
      </w:r>
      <w:r>
        <w:rPr>
          <w:rFonts w:hint="eastAsia"/>
          <w:color w:val="000000"/>
        </w:rPr>
        <w:t>号</w:t>
      </w:r>
    </w:p>
    <w:p>
      <w:pPr>
        <w:spacing w:line="360" w:lineRule="auto"/>
        <w:ind w:left="324" w:leftChars="135" w:firstLine="55" w:firstLineChars="23"/>
        <w:rPr>
          <w:b/>
          <w:bCs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53340</wp:posOffset>
                </wp:positionV>
                <wp:extent cx="5189220" cy="0"/>
                <wp:effectExtent l="0" t="9525" r="1143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2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.85pt;margin-top:4.2pt;height:0pt;width:408.6pt;z-index:251659264;mso-width-relative:page;mso-height-relative:page;" filled="f" stroked="t" coordsize="21600,21600" o:gfxdata="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KL+2P0gAAAAYBAAAPAAAAAAAAAAEAIAAA&#10;ADgAAABkcnMvZG93bnJldi54bWxQSwECFAAUAAAACACHTuJAl0IjkPwBAADtAwAADgAAAAAAAAAB&#10;ACAAAAA3AQAAZHJzL2Uyb0RvYy54bWxQSwUGAAAAAAYABgBZAQAApQ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 w:eastAsia="宋体"/>
          <w:bCs/>
          <w:color w:val="000000"/>
          <w:lang w:eastAsia="zh-CN"/>
        </w:rPr>
      </w:pPr>
      <w:r>
        <w:rPr>
          <w:rFonts w:hint="eastAsia"/>
          <w:bCs/>
          <w:color w:val="000000"/>
        </w:rPr>
        <w:t>当事人名称或姓名：</w:t>
      </w:r>
      <w:r>
        <w:rPr>
          <w:rFonts w:hint="eastAsia"/>
          <w:color w:val="000000"/>
          <w:lang w:val="en-US" w:eastAsia="zh-CN"/>
        </w:rPr>
        <w:t>毛敏</w:t>
      </w:r>
      <w:r>
        <w:rPr>
          <w:rFonts w:hint="eastAsia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/>
          <w:bCs/>
          <w:color w:val="000000"/>
        </w:rPr>
      </w:pPr>
      <w:r>
        <w:rPr>
          <w:rFonts w:hint="eastAsia"/>
          <w:bCs/>
          <w:color w:val="000000"/>
        </w:rPr>
        <w:t>当事人地址或住址：长沙市望城区月亮岛街道银星村博士路59号时代倾城2期1栋1单元204室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default" w:ascii="仿宋_GB2312" w:hAnsi="仿宋" w:eastAsia="宋体"/>
          <w:color w:val="000000"/>
          <w:u w:val="none"/>
          <w:lang w:eastAsia="zh-CN"/>
        </w:rPr>
      </w:pPr>
      <w:r>
        <w:rPr>
          <w:rFonts w:hint="eastAsia"/>
          <w:bCs/>
          <w:color w:val="000000"/>
          <w:u w:val="none"/>
        </w:rPr>
        <w:t>当事人</w:t>
      </w:r>
      <w:r>
        <w:rPr>
          <w:bCs/>
          <w:color w:val="000000"/>
          <w:u w:val="none"/>
        </w:rPr>
        <w:t>证件类型及编号：</w:t>
      </w:r>
      <w:r>
        <w:rPr>
          <w:rFonts w:hint="eastAsia"/>
          <w:color w:val="000000"/>
          <w:lang w:val="en-US" w:eastAsia="zh-CN"/>
        </w:rPr>
        <w:t>身份证</w:t>
      </w:r>
      <w:r>
        <w:rPr>
          <w:rFonts w:hint="eastAsia" w:ascii="宋体" w:hAnsi="宋体" w:eastAsia="宋体" w:cs="宋体"/>
          <w:bCs/>
          <w:sz w:val="24"/>
          <w:szCs w:val="24"/>
        </w:rPr>
        <w:t>4306</w:t>
      </w:r>
      <w:r>
        <w:rPr>
          <w:rFonts w:hint="default" w:cs="宋体"/>
          <w:bCs/>
          <w:sz w:val="24"/>
          <w:szCs w:val="24"/>
        </w:rPr>
        <w:t>xxxxxxxxxxxxxx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default" w:eastAsia="宋体"/>
          <w:color w:val="000000"/>
          <w:u w:val="none"/>
          <w:lang w:val="en-US" w:eastAsia="zh-CN"/>
        </w:rPr>
      </w:pPr>
      <w:r>
        <w:rPr>
          <w:rFonts w:hint="eastAsia"/>
          <w:color w:val="000000"/>
        </w:rPr>
        <w:t>当事人法定代表人或主要负责人姓名及联系方式：</w:t>
      </w:r>
      <w:r>
        <w:rPr>
          <w:rFonts w:hint="eastAsia"/>
          <w:color w:val="000000"/>
          <w:lang w:val="en-US" w:eastAsia="zh-CN"/>
        </w:rPr>
        <w:t>毛敏176</w:t>
      </w:r>
      <w:r>
        <w:rPr>
          <w:rFonts w:hint="default"/>
          <w:color w:val="000000"/>
          <w:lang w:eastAsia="zh-CN"/>
        </w:rPr>
        <w:t>xxxx</w:t>
      </w:r>
      <w:r>
        <w:rPr>
          <w:rFonts w:hint="eastAsia"/>
          <w:color w:val="000000"/>
          <w:lang w:val="en-US" w:eastAsia="zh-CN"/>
        </w:rPr>
        <w:t>1270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outlineLvl w:val="9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其他：</w:t>
      </w:r>
      <w:r>
        <w:rPr>
          <w:rFonts w:hint="eastAsia"/>
          <w:color w:val="000000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ascii="仿宋" w:hAnsi="仿宋" w:eastAsia="仿宋"/>
          <w:color w:val="00000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2022年8月26日，望城区教育局校外培训监管科工作人员接群众举报线索，到位于长沙市望城区月亮岛街道银星村博士路59号时代倾城2期1栋1单元204室进行检查。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经查，该教学场地内，发现有4个班级共30人正在托管辅导，黑板上有学科类培训痕迹。该场地无办学许可证、无营业执照、无食品安全许可证，存在极大的安全隐患。收费标准为：60/天，5天费用300元。目前已收4人学费1200元。据了解，该培训课程开始时间为8月22日，结束时间为8月26日，一共是5天课程。现场有四名老师，姓名：杨思思，身份证号：4304</w:t>
      </w:r>
      <w:r>
        <w:rPr>
          <w:rFonts w:hint="default" w:cs="宋体"/>
          <w:color w:val="000000"/>
          <w:sz w:val="24"/>
          <w:szCs w:val="24"/>
          <w:lang w:eastAsia="zh-CN"/>
        </w:rPr>
        <w:t>xxxxxxxxxxxxxxx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，电话号码为：156</w:t>
      </w:r>
      <w:r>
        <w:rPr>
          <w:rFonts w:hint="default" w:cs="宋体"/>
          <w:color w:val="000000"/>
          <w:sz w:val="24"/>
          <w:szCs w:val="24"/>
          <w:lang w:eastAsia="zh-CN"/>
        </w:rPr>
        <w:t>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1504；姓名：章琴，身份证号：4301</w:t>
      </w:r>
      <w:r>
        <w:rPr>
          <w:rFonts w:hint="default" w:cs="宋体"/>
          <w:color w:val="000000"/>
          <w:sz w:val="24"/>
          <w:szCs w:val="24"/>
          <w:lang w:eastAsia="zh-CN"/>
        </w:rPr>
        <w:t>xxxxxxxxxxxxxxx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，电话号码为156</w:t>
      </w:r>
      <w:r>
        <w:rPr>
          <w:rFonts w:hint="default" w:cs="宋体"/>
          <w:color w:val="000000"/>
          <w:sz w:val="24"/>
          <w:szCs w:val="24"/>
          <w:lang w:eastAsia="zh-CN"/>
        </w:rPr>
        <w:t>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0932；姓名：侯妙玲，身份证号：4301</w:t>
      </w:r>
      <w:r>
        <w:rPr>
          <w:rFonts w:hint="default" w:cs="宋体"/>
          <w:color w:val="000000"/>
          <w:sz w:val="24"/>
          <w:szCs w:val="24"/>
          <w:lang w:eastAsia="zh-CN"/>
        </w:rPr>
        <w:t>xxxxxxxxxxxxxxx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，电话号码为：136</w:t>
      </w:r>
      <w:r>
        <w:rPr>
          <w:rFonts w:hint="default" w:cs="宋体"/>
          <w:color w:val="000000"/>
          <w:sz w:val="24"/>
          <w:szCs w:val="24"/>
          <w:lang w:eastAsia="zh-CN"/>
        </w:rPr>
        <w:t>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8059；姓名：毛敏，身份证号：4306</w:t>
      </w:r>
      <w:r>
        <w:rPr>
          <w:rFonts w:hint="default" w:cs="宋体"/>
          <w:color w:val="000000"/>
          <w:sz w:val="24"/>
          <w:szCs w:val="24"/>
          <w:lang w:eastAsia="zh-CN"/>
        </w:rPr>
        <w:t>xxxxxxxxxxxxxxx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执法人员现场依法作出如下处理：1.拍摄了现场照片；2.制作了《校外培训监管现场笔录》1份；3.下发了《校外培训监管询问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通知书》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bookmarkStart w:id="5" w:name="_GoBack"/>
      <w:bookmarkEnd w:id="5"/>
      <w:r>
        <w:rPr>
          <w:rFonts w:hint="eastAsia" w:ascii="宋体" w:hAnsi="宋体" w:eastAsia="宋体" w:cs="宋体"/>
          <w:color w:val="auto"/>
          <w:sz w:val="24"/>
          <w:szCs w:val="24"/>
        </w:rPr>
        <w:t>份，并通知当事人到望城区教育局309办公室接受询问调查。2022年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当事人毛敏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到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本机关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校外培训监管科309办公室接受了调查询问。在接受调查询问中，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毛敏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承认擅自举办民办学校的违法事实。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本机关认为，你（单位）涉嫌无证办学的违法事实清楚。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上述涉嫌违法事实有如下佐证材料：1.《校外培训监管现场笔录》；2.现场照片；3.收费票据；4.当事人有效身份证复印件；5.《校外培训监管询问笔录》1份；6.参培学生名册。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rFonts w:hint="eastAsia" w:eastAsia="宋体"/>
          <w:color w:val="000000"/>
          <w:u w:val="single"/>
          <w:lang w:eastAsia="zh-CN"/>
        </w:rPr>
      </w:pPr>
      <w:r>
        <w:rPr>
          <w:rFonts w:hint="eastAsia"/>
          <w:color w:val="000000"/>
        </w:rPr>
        <w:t>本单位于</w:t>
      </w:r>
      <w:r>
        <w:rPr>
          <w:rFonts w:hint="eastAsia"/>
          <w:color w:val="000000"/>
          <w:lang w:val="en-US" w:eastAsia="zh-CN"/>
        </w:rPr>
        <w:t>2022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8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29</w:t>
      </w:r>
      <w:r>
        <w:rPr>
          <w:rFonts w:hint="eastAsia"/>
          <w:color w:val="000000"/>
        </w:rPr>
        <w:t>日向</w:t>
      </w:r>
      <w:r>
        <w:rPr>
          <w:rFonts w:hint="eastAsia"/>
          <w:color w:val="000000"/>
          <w:lang w:eastAsia="zh-CN"/>
        </w:rPr>
        <w:t>你</w:t>
      </w:r>
      <w:r>
        <w:rPr>
          <w:rFonts w:hint="eastAsia"/>
          <w:color w:val="000000"/>
        </w:rPr>
        <w:t>送达了</w:t>
      </w:r>
      <w:r>
        <w:rPr>
          <w:rFonts w:hint="eastAsia"/>
          <w:color w:val="000000"/>
          <w:lang w:eastAsia="zh-CN"/>
        </w:rPr>
        <w:t>校外培训监管</w:t>
      </w:r>
      <w:r>
        <w:rPr>
          <w:rFonts w:hint="eastAsia"/>
          <w:color w:val="000000"/>
        </w:rPr>
        <w:t>行政处罚事先告知书，告知</w:t>
      </w:r>
      <w:r>
        <w:rPr>
          <w:rFonts w:hint="eastAsia"/>
          <w:color w:val="000000"/>
          <w:lang w:eastAsia="zh-CN"/>
        </w:rPr>
        <w:t>你</w:t>
      </w:r>
      <w:r>
        <w:rPr>
          <w:rFonts w:hint="eastAsia"/>
          <w:color w:val="000000"/>
        </w:rPr>
        <w:t>本单位拟作出的行政处罚内容及事实、理由、依据，并告知</w:t>
      </w:r>
      <w:r>
        <w:rPr>
          <w:rFonts w:hint="eastAsia"/>
          <w:color w:val="000000"/>
          <w:lang w:eastAsia="zh-CN"/>
        </w:rPr>
        <w:t>你</w:t>
      </w:r>
      <w:r>
        <w:rPr>
          <w:rFonts w:hint="eastAsia"/>
          <w:color w:val="000000"/>
        </w:rPr>
        <w:t>依法享有的陈述、申辩、要求听证等权利。</w:t>
      </w:r>
      <w:r>
        <w:rPr>
          <w:rFonts w:hint="eastAsia"/>
          <w:color w:val="000000"/>
          <w:lang w:eastAsia="zh-CN"/>
        </w:rPr>
        <w:t>你当场自愿放弃陈述申辩和听证。上述证据经过</w:t>
      </w:r>
      <w:r>
        <w:rPr>
          <w:rFonts w:hint="eastAsia"/>
          <w:color w:val="000000"/>
          <w:lang w:val="en-US" w:eastAsia="zh-CN"/>
        </w:rPr>
        <w:t>毛敏</w:t>
      </w:r>
      <w:r>
        <w:rPr>
          <w:rFonts w:hint="eastAsia"/>
          <w:color w:val="000000"/>
          <w:lang w:eastAsia="zh-CN"/>
        </w:rPr>
        <w:t>本人阅示并发表意见，根据《湖南省行政程序规定》第七十一条、第七十三条之规定，可作为本案证据材料使用。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/>
        <w:textAlignment w:val="auto"/>
        <w:outlineLvl w:val="9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根据</w:t>
      </w:r>
      <w:r>
        <w:rPr>
          <w:rFonts w:hint="eastAsia"/>
          <w:color w:val="000000"/>
        </w:rPr>
        <w:t>《</w:t>
      </w:r>
      <w:r>
        <w:rPr>
          <w:rFonts w:hint="eastAsia"/>
          <w:color w:val="000000"/>
          <w:lang w:eastAsia="zh-CN"/>
        </w:rPr>
        <w:t>中华人民共和国民办教育促进法</w:t>
      </w:r>
      <w:r>
        <w:rPr>
          <w:rFonts w:hint="eastAsia"/>
          <w:color w:val="000000"/>
        </w:rPr>
        <w:t>》</w:t>
      </w:r>
      <w:r>
        <w:rPr>
          <w:rFonts w:hint="eastAsia"/>
          <w:color w:val="000000"/>
          <w:lang w:eastAsia="zh-CN"/>
        </w:rPr>
        <w:t>第六十四条之</w:t>
      </w:r>
      <w:r>
        <w:rPr>
          <w:rFonts w:hint="eastAsia"/>
          <w:color w:val="000000"/>
        </w:rPr>
        <w:t>规定</w:t>
      </w:r>
      <w:r>
        <w:rPr>
          <w:color w:val="000000"/>
        </w:rPr>
        <w:t>，对</w:t>
      </w:r>
      <w:r>
        <w:rPr>
          <w:rFonts w:hint="eastAsia"/>
          <w:color w:val="000000"/>
          <w:lang w:eastAsia="zh-CN"/>
        </w:rPr>
        <w:t>你的上述违法行为，应当给予责令停止办学、退还所收费用，并处违法所得</w:t>
      </w:r>
      <w:r>
        <w:rPr>
          <w:rFonts w:hint="eastAsia"/>
          <w:color w:val="auto"/>
          <w:lang w:val="en-US" w:eastAsia="zh-CN"/>
        </w:rPr>
        <w:t>1200元（300元/人*4人）一倍以上五倍以下罚款的行政处罚</w:t>
      </w:r>
      <w:r>
        <w:rPr>
          <w:color w:val="auto"/>
        </w:rPr>
        <w:t>。</w:t>
      </w:r>
      <w:r>
        <w:rPr>
          <w:rFonts w:hint="eastAsia"/>
          <w:color w:val="auto"/>
          <w:lang w:eastAsia="zh-CN"/>
        </w:rPr>
        <w:t>鉴于你有配合调查、主动整改情形，现责令你立即停止办学，退还所收费用，并在罚款幅度范围内</w:t>
      </w:r>
      <w:r>
        <w:rPr>
          <w:rFonts w:hint="eastAsia"/>
          <w:color w:val="000000"/>
          <w:lang w:eastAsia="zh-CN"/>
        </w:rPr>
        <w:t>，给予接近违法所得金额一倍的人民币</w:t>
      </w:r>
      <w:r>
        <w:rPr>
          <w:rFonts w:hint="eastAsia"/>
          <w:color w:val="000000"/>
          <w:lang w:val="en-US" w:eastAsia="zh-CN"/>
        </w:rPr>
        <w:t>壹仟贰佰元</w:t>
      </w:r>
      <w:r>
        <w:rPr>
          <w:rFonts w:hint="eastAsia"/>
          <w:color w:val="000000"/>
          <w:lang w:eastAsia="zh-CN"/>
        </w:rPr>
        <w:t>整（</w:t>
      </w:r>
      <w:r>
        <w:rPr>
          <w:rFonts w:hint="eastAsia"/>
          <w:color w:val="000000"/>
          <w:lang w:val="en-US" w:eastAsia="zh-CN"/>
        </w:rPr>
        <w:t>¥1200.00元</w:t>
      </w:r>
      <w:r>
        <w:rPr>
          <w:rFonts w:hint="eastAsia"/>
          <w:color w:val="000000"/>
          <w:lang w:eastAsia="zh-CN"/>
        </w:rPr>
        <w:t>）罚款的处罚。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right="-94" w:rightChars="-39" w:firstLine="480" w:firstLineChars="200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  <w:lang w:eastAsia="zh-CN"/>
        </w:rPr>
        <w:t>本单位限你</w:t>
      </w:r>
      <w:r>
        <w:rPr>
          <w:rFonts w:hint="eastAsia"/>
          <w:color w:val="auto"/>
        </w:rPr>
        <w:t>自收到本决定书之日起十五日内</w:t>
      </w:r>
      <w:r>
        <w:rPr>
          <w:rFonts w:hint="eastAsia"/>
          <w:color w:val="auto"/>
          <w:lang w:eastAsia="zh-CN"/>
        </w:rPr>
        <w:t>到</w:t>
      </w:r>
      <w:r>
        <w:rPr>
          <w:rFonts w:hint="eastAsia"/>
          <w:color w:val="auto"/>
          <w:u w:val="none"/>
          <w:lang w:val="en-US" w:eastAsia="zh-CN"/>
        </w:rPr>
        <w:t>建设</w:t>
      </w:r>
      <w:r>
        <w:rPr>
          <w:rFonts w:hint="eastAsia"/>
          <w:color w:val="auto"/>
          <w:u w:val="none"/>
          <w:lang w:eastAsia="zh-CN"/>
        </w:rPr>
        <w:t>银行望城支行如数缴纳罚款（收款人：长沙市望城区财政局汇缴专户；银行账号：</w:t>
      </w:r>
      <w:r>
        <w:rPr>
          <w:rFonts w:hint="eastAsia"/>
          <w:color w:val="auto"/>
          <w:u w:val="none"/>
          <w:lang w:val="en-US" w:eastAsia="zh-CN"/>
        </w:rPr>
        <w:t>4305 0178 3936 0877 7777-0001</w:t>
      </w:r>
      <w:r>
        <w:rPr>
          <w:rFonts w:hint="eastAsia"/>
          <w:color w:val="auto"/>
          <w:u w:val="none"/>
          <w:lang w:eastAsia="zh-CN"/>
        </w:rPr>
        <w:t>）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逾期不缴纳</w:t>
      </w:r>
      <w:r>
        <w:rPr>
          <w:rFonts w:hint="eastAsia"/>
          <w:color w:val="auto"/>
          <w:lang w:eastAsia="zh-CN"/>
        </w:rPr>
        <w:t>罚款</w:t>
      </w:r>
      <w:r>
        <w:rPr>
          <w:rFonts w:hint="eastAsia"/>
          <w:color w:val="auto"/>
        </w:rPr>
        <w:t>的，每日按罚款数额的百分之三加处罚款</w:t>
      </w:r>
      <w:r>
        <w:rPr>
          <w:rFonts w:hint="eastAsia"/>
          <w:color w:val="auto"/>
          <w:lang w:eastAsia="zh-CN"/>
        </w:rPr>
        <w:t>（加处罚款数不超过罚款本金数）</w:t>
      </w:r>
      <w:r>
        <w:rPr>
          <w:rFonts w:hint="eastAsia"/>
          <w:color w:val="auto"/>
        </w:rPr>
        <w:t>。逾期不履行本处罚决定的，将依法申请人民法院强制执行。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200"/>
        <w:textAlignment w:val="auto"/>
        <w:outlineLvl w:val="9"/>
        <w:rPr>
          <w:color w:val="000000"/>
          <w:sz w:val="28"/>
          <w:szCs w:val="28"/>
        </w:rPr>
      </w:pPr>
      <w:r>
        <w:rPr>
          <w:rFonts w:hint="eastAsia"/>
          <w:color w:val="000000"/>
        </w:rPr>
        <w:t>如</w:t>
      </w:r>
      <w:r>
        <w:rPr>
          <w:rFonts w:hint="eastAsia"/>
          <w:color w:val="000000"/>
          <w:lang w:eastAsia="zh-CN"/>
        </w:rPr>
        <w:t>您</w:t>
      </w:r>
      <w:r>
        <w:rPr>
          <w:rFonts w:hint="eastAsia"/>
          <w:color w:val="000000"/>
        </w:rPr>
        <w:t>不服本决定，可以在收到本处罚决定书之日起六十日内向</w:t>
      </w:r>
      <w:r>
        <w:rPr>
          <w:rFonts w:hint="eastAsia"/>
          <w:color w:val="000000"/>
          <w:lang w:eastAsia="zh-CN"/>
        </w:rPr>
        <w:t>望城区人民政府或长沙市教育局</w:t>
      </w:r>
      <w:r>
        <w:rPr>
          <w:rFonts w:hint="eastAsia"/>
          <w:color w:val="000000"/>
        </w:rPr>
        <w:t>申请行政复议；也可以在六个月内向</w:t>
      </w:r>
      <w:r>
        <w:rPr>
          <w:rFonts w:hint="eastAsia"/>
          <w:color w:val="000000"/>
          <w:lang w:eastAsia="zh-CN"/>
        </w:rPr>
        <w:t>长沙铁路运输法院</w:t>
      </w:r>
      <w:r>
        <w:rPr>
          <w:rFonts w:hint="eastAsia"/>
          <w:color w:val="000000"/>
        </w:rPr>
        <w:t>提起</w:t>
      </w:r>
      <w:r>
        <w:rPr>
          <w:rFonts w:hint="eastAsia"/>
          <w:color w:val="000000"/>
          <w:lang w:eastAsia="zh-CN"/>
        </w:rPr>
        <w:t>行政</w:t>
      </w:r>
      <w:r>
        <w:rPr>
          <w:rFonts w:hint="eastAsia"/>
          <w:color w:val="000000"/>
        </w:rPr>
        <w:t>诉讼。行政复议、行政诉讼期间，本行政处罚决定不停止执行。</w:t>
      </w:r>
      <w:bookmarkStart w:id="2" w:name="_Toc513173642"/>
      <w:bookmarkStart w:id="3" w:name="_Toc51317441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480"/>
        <w:jc w:val="right"/>
        <w:textAlignment w:val="auto"/>
        <w:outlineLvl w:val="9"/>
        <w:rPr>
          <w:rFonts w:hint="eastAsia"/>
          <w:color w:val="000000"/>
        </w:rPr>
      </w:pPr>
      <w:bookmarkStart w:id="4" w:name="_Hlk91688303"/>
    </w:p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right="560" w:firstLine="2280" w:firstLineChars="950"/>
        <w:jc w:val="right"/>
        <w:textAlignment w:val="auto"/>
        <w:outlineLvl w:val="9"/>
        <w:rPr>
          <w:b/>
          <w:bCs/>
          <w:color w:val="000000"/>
        </w:rPr>
      </w:pPr>
      <w:r>
        <w:rPr>
          <w:rFonts w:hint="eastAsia"/>
          <w:color w:val="000000"/>
          <w:lang w:eastAsia="zh-CN"/>
        </w:rPr>
        <w:t>长沙市望城区教育局</w:t>
      </w:r>
      <w:r>
        <w:rPr>
          <w:rFonts w:hint="eastAsia"/>
          <w:color w:val="000000"/>
        </w:rPr>
        <w:t xml:space="preserve">                                  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2022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lang w:val="en-US" w:eastAsia="zh-CN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21</w:t>
      </w:r>
      <w:r>
        <w:rPr>
          <w:rFonts w:hint="eastAsia"/>
          <w:color w:val="000000"/>
        </w:rPr>
        <w:t>日</w:t>
      </w:r>
    </w:p>
    <w:p>
      <w:pPr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bookmarkEnd w:id="2"/>
    <w:bookmarkEnd w:id="3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GFiYmE4Y2Q4YWMwZjY0MjFiZjViZDRjMmJkODIifQ=="/>
  </w:docVars>
  <w:rsids>
    <w:rsidRoot w:val="3F3711A1"/>
    <w:rsid w:val="014A0EDE"/>
    <w:rsid w:val="09C273C0"/>
    <w:rsid w:val="0D877950"/>
    <w:rsid w:val="17BA1709"/>
    <w:rsid w:val="1AB50CC9"/>
    <w:rsid w:val="1B3502A4"/>
    <w:rsid w:val="1E4D04CE"/>
    <w:rsid w:val="1E551BB9"/>
    <w:rsid w:val="1FFF6B11"/>
    <w:rsid w:val="226D2E4B"/>
    <w:rsid w:val="2617314E"/>
    <w:rsid w:val="29A315A9"/>
    <w:rsid w:val="2C807ABA"/>
    <w:rsid w:val="316B53D9"/>
    <w:rsid w:val="349804F1"/>
    <w:rsid w:val="353A0A12"/>
    <w:rsid w:val="35EA2C56"/>
    <w:rsid w:val="38373CA8"/>
    <w:rsid w:val="39C51E02"/>
    <w:rsid w:val="39F864F2"/>
    <w:rsid w:val="3AE3689C"/>
    <w:rsid w:val="3C3D4679"/>
    <w:rsid w:val="3D561461"/>
    <w:rsid w:val="3F3711A1"/>
    <w:rsid w:val="41B93002"/>
    <w:rsid w:val="4EE37537"/>
    <w:rsid w:val="50345C96"/>
    <w:rsid w:val="52EE7C92"/>
    <w:rsid w:val="5DB70DC7"/>
    <w:rsid w:val="5E69397B"/>
    <w:rsid w:val="60CE21EC"/>
    <w:rsid w:val="61B96FA0"/>
    <w:rsid w:val="661B0876"/>
    <w:rsid w:val="699A5638"/>
    <w:rsid w:val="6A3206C6"/>
    <w:rsid w:val="6B7D68C5"/>
    <w:rsid w:val="6C9420CB"/>
    <w:rsid w:val="6ED15455"/>
    <w:rsid w:val="779E6B28"/>
    <w:rsid w:val="77B45D9E"/>
    <w:rsid w:val="79CD3560"/>
    <w:rsid w:val="7BB4473E"/>
    <w:rsid w:val="7DAE6478"/>
    <w:rsid w:val="7F4E4632"/>
    <w:rsid w:val="7F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b/>
      <w:bCs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1206</Words>
  <Characters>1352</Characters>
  <Lines>0</Lines>
  <Paragraphs>0</Paragraphs>
  <TotalTime>0</TotalTime>
  <ScaleCrop>false</ScaleCrop>
  <LinksUpToDate>false</LinksUpToDate>
  <CharactersWithSpaces>1433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2022-07-15T10:56:00Z</dcterms:created>
  <dc:creator>禾小炎</dc:creator>
  <cp:lastModifiedBy>Y</cp:lastModifiedBy>
  <cp:lastPrinted>2022-10-08T18:17:00Z</cp:lastPrinted>
  <dcterms:modified xsi:type="dcterms:W3CDTF">2023-02-01T16:14:31Z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F07F2FCE0CD64BEFB06E4BCE09D27AB6</vt:lpwstr>
  </property>
</Properties>
</file>