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line="450" w:lineRule="atLeast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长沙市望城区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拟派驻企业基本情况和技术需求表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262"/>
        <w:gridCol w:w="2448"/>
        <w:gridCol w:w="1197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47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</w:tc>
        <w:tc>
          <w:tcPr>
            <w:tcW w:w="119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成立时间</w:t>
            </w:r>
          </w:p>
        </w:tc>
        <w:tc>
          <w:tcPr>
            <w:tcW w:w="1181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社会统一信用代码</w:t>
            </w:r>
          </w:p>
        </w:tc>
        <w:tc>
          <w:tcPr>
            <w:tcW w:w="2262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注册资本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高新技术企业</w:t>
            </w:r>
            <w:r>
              <w:rPr>
                <w:rFonts w:hint="eastAsia" w:eastAsia="仿宋_GB2312"/>
                <w:sz w:val="24"/>
                <w:lang w:val="en-US" w:eastAsia="zh-CN"/>
              </w:rPr>
              <w:t>证书编号</w:t>
            </w:r>
          </w:p>
        </w:tc>
        <w:tc>
          <w:tcPr>
            <w:tcW w:w="2262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科技型中小企业</w:t>
            </w:r>
            <w:r>
              <w:rPr>
                <w:rFonts w:hint="eastAsia" w:eastAsia="仿宋_GB2312"/>
                <w:sz w:val="24"/>
                <w:lang w:val="en-US" w:eastAsia="zh-CN"/>
              </w:rPr>
              <w:t>证书编号/系统填报号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所属产业链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line="46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囗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智能终端（新一代半导体）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囗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新型合金 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囗</w:t>
            </w:r>
            <w:r>
              <w:rPr>
                <w:rFonts w:hint="eastAsia" w:eastAsia="仿宋_GB2312"/>
                <w:sz w:val="24"/>
                <w:lang w:val="en-US" w:eastAsia="zh-CN"/>
              </w:rPr>
              <w:t>先进储能材料</w:t>
            </w:r>
          </w:p>
          <w:p>
            <w:pPr>
              <w:spacing w:line="46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囗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生物医药（医疗器械）    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囗</w:t>
            </w:r>
            <w:r>
              <w:rPr>
                <w:rFonts w:hint="eastAsia" w:eastAsia="仿宋_GB2312"/>
                <w:sz w:val="24"/>
                <w:lang w:val="en-US" w:eastAsia="zh-CN"/>
              </w:rPr>
              <w:t>绿色食品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法人代表</w:t>
            </w:r>
          </w:p>
        </w:tc>
        <w:tc>
          <w:tcPr>
            <w:tcW w:w="2262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联系人</w:t>
            </w:r>
          </w:p>
        </w:tc>
        <w:tc>
          <w:tcPr>
            <w:tcW w:w="2262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上年度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销售收入（万元）</w:t>
            </w:r>
          </w:p>
        </w:tc>
        <w:tc>
          <w:tcPr>
            <w:tcW w:w="2262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上年度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研发投入（万元）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主要产品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及市场情况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主要情况（企业经营情况、研发力量、资质等）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技术需求、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成果需求</w:t>
            </w:r>
          </w:p>
        </w:tc>
        <w:tc>
          <w:tcPr>
            <w:tcW w:w="7088" w:type="dxa"/>
            <w:gridSpan w:val="4"/>
            <w:vAlign w:val="center"/>
          </w:tcPr>
          <w:p>
            <w:pPr>
              <w:spacing w:line="460" w:lineRule="exact"/>
              <w:jc w:val="both"/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希望派遣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的专家和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专业要求</w:t>
            </w:r>
          </w:p>
        </w:tc>
        <w:tc>
          <w:tcPr>
            <w:tcW w:w="7088" w:type="dxa"/>
            <w:gridSpan w:val="4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7088" w:type="dxa"/>
            <w:gridSpan w:val="4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 日</w:t>
            </w:r>
          </w:p>
        </w:tc>
      </w:tr>
    </w:tbl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F7A63"/>
    <w:rsid w:val="05A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2023-05-22T02:38:00Z</dcterms:created>
  <dc:creator>57</dc:creator>
  <cp:lastModifiedBy>57</cp:lastModifiedBy>
  <dcterms:modified xsi:type="dcterms:W3CDTF">2023-05-22T02:39:53Z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