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ind w:firstLine="960" w:firstLineChars="300"/>
        <w:jc w:val="both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长沙市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望城区司法局</w:t>
      </w:r>
      <w:r>
        <w:rPr>
          <w:rFonts w:hint="eastAsia" w:ascii="仿宋_GB2312" w:eastAsia="仿宋_GB2312"/>
          <w:sz w:val="32"/>
          <w:szCs w:val="32"/>
        </w:rPr>
        <w:t>2021年度行政执法总体情况表</w:t>
      </w:r>
    </w:p>
    <w:p>
      <w:pPr>
        <w:numPr>
          <w:ilvl w:val="0"/>
          <w:numId w:val="1"/>
        </w:numPr>
        <w:autoSpaceDE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行政执法数据总体情况（总表）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223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执法类型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次数（件次）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执法类型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次数（件次）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行政检查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行政奖励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行政确认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0</w:t>
            </w:r>
          </w:p>
        </w:tc>
      </w:tr>
    </w:tbl>
    <w:p>
      <w:pPr>
        <w:numPr>
          <w:ilvl w:val="0"/>
          <w:numId w:val="1"/>
        </w:numPr>
        <w:autoSpaceDE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行政许可相关数据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860"/>
        <w:gridCol w:w="1890"/>
        <w:gridCol w:w="17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受理数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准予许可数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不予许可数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撤销许可数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经过听证许可数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0</w:t>
            </w:r>
          </w:p>
        </w:tc>
      </w:tr>
    </w:tbl>
    <w:p>
      <w:pPr>
        <w:numPr>
          <w:ilvl w:val="0"/>
          <w:numId w:val="1"/>
        </w:numPr>
        <w:autoSpaceDE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行政处罚相关数据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208"/>
        <w:gridCol w:w="2057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环节类型</w:t>
            </w:r>
          </w:p>
        </w:tc>
        <w:tc>
          <w:tcPr>
            <w:tcW w:w="4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立案（受案）</w:t>
            </w:r>
          </w:p>
        </w:tc>
        <w:tc>
          <w:tcPr>
            <w:tcW w:w="4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0        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结案</w:t>
            </w:r>
          </w:p>
        </w:tc>
        <w:tc>
          <w:tcPr>
            <w:tcW w:w="4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0        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罚没金额</w:t>
            </w:r>
          </w:p>
        </w:tc>
        <w:tc>
          <w:tcPr>
            <w:tcW w:w="4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0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移送司法机关</w:t>
            </w:r>
          </w:p>
        </w:tc>
        <w:tc>
          <w:tcPr>
            <w:tcW w:w="4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0        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3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柔性执法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现场教育（规范）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0（件次）</w:t>
            </w:r>
          </w:p>
        </w:tc>
        <w:tc>
          <w:tcPr>
            <w:tcW w:w="2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总计：    0（件次）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轻微免罚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0（件次）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经过听证的行政处罚</w:t>
            </w:r>
          </w:p>
        </w:tc>
        <w:tc>
          <w:tcPr>
            <w:tcW w:w="4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0        （件次）</w:t>
            </w:r>
          </w:p>
        </w:tc>
      </w:tr>
    </w:tbl>
    <w:p>
      <w:pPr>
        <w:numPr>
          <w:ilvl w:val="0"/>
          <w:numId w:val="1"/>
        </w:numPr>
        <w:autoSpaceDE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行政强制相关数据</w:t>
      </w:r>
    </w:p>
    <w:tbl>
      <w:tblPr>
        <w:tblStyle w:val="3"/>
        <w:tblW w:w="0" w:type="auto"/>
        <w:tblInd w:w="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8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类型/项目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实施行政强制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0         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申请法院强制执行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0         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2021年申请法院强制执行总额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0 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2021年实际法院强制执行到位总额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0         （万元）</w:t>
            </w:r>
          </w:p>
        </w:tc>
      </w:tr>
    </w:tbl>
    <w:p>
      <w:pPr>
        <w:numPr>
          <w:ilvl w:val="0"/>
          <w:numId w:val="1"/>
        </w:numPr>
        <w:autoSpaceDE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行政检查相关数据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3163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单独行政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检查次数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5          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检查单位数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10           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检查个人数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22        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联合检查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检查次数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0          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检查单位数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0          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检查个人数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0         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会同部门数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0         （家）</w:t>
            </w:r>
          </w:p>
        </w:tc>
      </w:tr>
    </w:tbl>
    <w:p>
      <w:pPr>
        <w:widowControl/>
        <w:jc w:val="left"/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155464"/>
    <w:multiLevelType w:val="multilevel"/>
    <w:tmpl w:val="00155464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1E28"/>
    <w:rsid w:val="0012627D"/>
    <w:rsid w:val="001F129B"/>
    <w:rsid w:val="00221E28"/>
    <w:rsid w:val="00AD7E22"/>
    <w:rsid w:val="172E54E4"/>
    <w:rsid w:val="68BB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15"/>
    <w:basedOn w:val="4"/>
    <w:uiPriority w:val="0"/>
    <w:rPr>
      <w:rFonts w:hint="default" w:ascii="Calibri" w:hAnsi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757</Words>
  <Characters>4321</Characters>
  <Lines>36</Lines>
  <Paragraphs>10</Paragraphs>
  <TotalTime>195</TotalTime>
  <ScaleCrop>false</ScaleCrop>
  <LinksUpToDate>false</LinksUpToDate>
  <CharactersWithSpaces>5068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2022-01-14T05:07:00Z</dcterms:created>
  <dc:creator>微软中国</dc:creator>
  <cp:lastModifiedBy>Administrator</cp:lastModifiedBy>
  <dcterms:modified xsi:type="dcterms:W3CDTF">2022-01-17T07:24:05Z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285B4504075F4482BB3904432E861747</vt:lpwstr>
  </property>
</Properties>
</file>