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right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东湖路社区</w:t>
      </w:r>
      <w:r>
        <w:rPr>
          <w:rFonts w:ascii="仿宋_GB2312" w:eastAsia="仿宋_GB2312"/>
          <w:b/>
          <w:bCs/>
          <w:sz w:val="36"/>
          <w:szCs w:val="36"/>
        </w:rPr>
        <w:t>开展</w:t>
      </w:r>
      <w:r>
        <w:rPr>
          <w:rFonts w:hint="eastAsia" w:ascii="仿宋_GB2312" w:eastAsia="仿宋_GB2312"/>
          <w:sz w:val="36"/>
          <w:szCs w:val="36"/>
        </w:rPr>
        <w:t>“</w:t>
      </w:r>
      <w:r>
        <w:rPr>
          <w:rFonts w:hint="eastAsia" w:ascii="仿宋_GB2312" w:eastAsia="仿宋_GB2312"/>
          <w:b/>
          <w:bCs/>
          <w:sz w:val="36"/>
          <w:szCs w:val="36"/>
        </w:rPr>
        <w:t>防范灾害风险  护航高质量发展”主题的全国防灾减灾日宣传活动</w:t>
      </w:r>
    </w:p>
    <w:p>
      <w:pPr>
        <w:ind w:left="0"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5月12日下午，高塘岭街道在东湖路社区开展以“防范灾害风险  护航高质量发展”为主题的全国防灾减灾日宣传活动。</w:t>
      </w:r>
    </w:p>
    <w:p>
      <w:pPr>
        <w:ind w:left="0"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85090" distR="85090">
            <wp:extent cx="5274945" cy="3957320"/>
            <wp:effectExtent l="0" t="0" r="15" b="13"/>
            <wp:docPr id="1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77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街道党工委书记郑文艺致辞</w:t>
      </w:r>
    </w:p>
    <w:p>
      <w:r>
        <w:drawing>
          <wp:inline distT="0" distB="0" distL="85090" distR="85090">
            <wp:extent cx="5274945" cy="3483610"/>
            <wp:effectExtent l="0" t="0" r="15" b="45"/>
            <wp:docPr id="4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48376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活动通过观看宣传视频、陈列展板、悬挂横幅以及发放宣传资料和倡议书等活动形式，宣传防灾减灾知识，提升居民应对突发事件的能力和意识，共筑抵御灾害的坚实防线。</w:t>
      </w:r>
    </w:p>
    <w:p>
      <w:r>
        <w:drawing>
          <wp:inline distT="0" distB="0" distL="85090" distR="85090">
            <wp:extent cx="5274945" cy="2279015"/>
            <wp:effectExtent l="0" t="0" r="15" b="36"/>
            <wp:docPr id="7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27904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/>
    <w:p>
      <w:pPr>
        <w:ind w:firstLine="800" w:firstLineChars="250"/>
      </w:pPr>
      <w:r>
        <w:rPr>
          <w:rFonts w:hint="eastAsia" w:ascii="仿宋_GB2312" w:eastAsia="仿宋_GB2312"/>
          <w:sz w:val="32"/>
          <w:szCs w:val="32"/>
        </w:rPr>
        <w:t>下一步，街道将继续站在以人为本的高度，坚守安全底线，充分调动全域力量，把防灾减灾工作纳入重要议事日程、放在心上、拿在手上、落到实处，切实提高党员干部安全防护意识和应急救援处置能力，确保人民群众财产安全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2A240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29CE9-677B-47B9-97C4-DCB9548E0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277</Words>
  <Characters>278</Characters>
  <Lines>19</Lines>
  <Paragraphs>5</Paragraphs>
  <TotalTime>12</TotalTime>
  <ScaleCrop>false</ScaleCrop>
  <LinksUpToDate>false</LinksUpToDate>
  <CharactersWithSpaces>282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2023-05-17T07:25:00Z</dcterms:created>
  <dc:creator>Administrator</dc:creator>
  <cp:lastModifiedBy>Administrator</cp:lastModifiedBy>
  <dcterms:modified xsi:type="dcterms:W3CDTF">2023-06-06T03:08:00Z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