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长沙市望城区月亮岛街道办事处行政处罚决定信息公布表</w:t>
      </w:r>
    </w:p>
    <w:p>
      <w:pPr>
        <w:widowControl/>
        <w:shd w:val="clear" w:color="auto" w:fill="FFFFFF"/>
        <w:spacing w:line="560" w:lineRule="exact"/>
        <w:ind w:firstLine="800" w:firstLineChars="200"/>
        <w:jc w:val="left"/>
        <w:outlineLvl w:val="0"/>
        <w:rPr>
          <w:rFonts w:ascii="仿宋_GB2312" w:hAnsi="微软雅黑" w:eastAsia="仿宋_GB2312" w:cs="宋体"/>
          <w:bCs/>
          <w:color w:val="000000" w:themeColor="text1"/>
          <w:kern w:val="36"/>
          <w:sz w:val="40"/>
          <w:szCs w:val="40"/>
        </w:rPr>
      </w:pPr>
      <w:bookmarkStart w:id="0" w:name="_GoBack"/>
      <w:r>
        <w:rPr>
          <w:rFonts w:hint="eastAsia" w:ascii="仿宋_GB2312" w:hAnsi="微软雅黑" w:eastAsia="仿宋_GB2312" w:cs="宋体"/>
          <w:bCs/>
          <w:color w:val="000000" w:themeColor="text1"/>
          <w:kern w:val="36"/>
          <w:sz w:val="40"/>
          <w:szCs w:val="40"/>
        </w:rPr>
        <w:t>依据《国务院办公厅关于全面推行行政执法公示制度执法全过程记录制度重大执法决定法制审核制度的指导意见》（国办发〔2018〕118号）、《长沙市望城区人民政府办公室关于明确城市管理体制改革下放街镇事项清单的通知》（望政办函〔2020〕29号），现就我街道的行政处罚执法决定信息公开如下：</w:t>
      </w:r>
    </w:p>
    <w:bookmarkEnd w:id="0"/>
    <w:tbl>
      <w:tblPr>
        <w:tblStyle w:val="5"/>
        <w:tblW w:w="15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104"/>
        <w:gridCol w:w="1396"/>
        <w:gridCol w:w="1326"/>
        <w:gridCol w:w="1443"/>
        <w:gridCol w:w="885"/>
        <w:gridCol w:w="778"/>
        <w:gridCol w:w="1497"/>
        <w:gridCol w:w="2871"/>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2104" w:type="dxa"/>
            <w:vAlign w:val="center"/>
          </w:tcPr>
          <w:p>
            <w:pPr>
              <w:jc w:val="center"/>
              <w:rPr>
                <w:rFonts w:ascii="仿宋_GB2312" w:eastAsia="仿宋_GB2312"/>
                <w:b/>
                <w:sz w:val="24"/>
                <w:szCs w:val="24"/>
              </w:rPr>
            </w:pPr>
            <w:r>
              <w:rPr>
                <w:rFonts w:hint="eastAsia" w:ascii="仿宋_GB2312" w:eastAsia="仿宋_GB2312"/>
                <w:b/>
                <w:sz w:val="24"/>
                <w:szCs w:val="24"/>
              </w:rPr>
              <w:t>行政处罚决定书文号</w:t>
            </w:r>
          </w:p>
        </w:tc>
        <w:tc>
          <w:tcPr>
            <w:tcW w:w="1396" w:type="dxa"/>
            <w:vAlign w:val="center"/>
          </w:tcPr>
          <w:p>
            <w:pPr>
              <w:jc w:val="center"/>
              <w:rPr>
                <w:rFonts w:ascii="仿宋_GB2312" w:eastAsia="仿宋_GB2312"/>
                <w:b/>
                <w:sz w:val="24"/>
                <w:szCs w:val="24"/>
              </w:rPr>
            </w:pPr>
            <w:r>
              <w:rPr>
                <w:rFonts w:hint="eastAsia" w:ascii="仿宋_GB2312" w:eastAsia="仿宋_GB2312"/>
                <w:b/>
                <w:sz w:val="24"/>
                <w:szCs w:val="24"/>
              </w:rPr>
              <w:t>被处罚人</w:t>
            </w:r>
          </w:p>
        </w:tc>
        <w:tc>
          <w:tcPr>
            <w:tcW w:w="1326" w:type="dxa"/>
            <w:vAlign w:val="center"/>
          </w:tcPr>
          <w:p>
            <w:pPr>
              <w:jc w:val="center"/>
              <w:rPr>
                <w:rFonts w:ascii="仿宋_GB2312" w:eastAsia="仿宋_GB2312"/>
                <w:b/>
                <w:sz w:val="24"/>
                <w:szCs w:val="24"/>
              </w:rPr>
            </w:pPr>
            <w:r>
              <w:rPr>
                <w:rFonts w:hint="eastAsia" w:ascii="仿宋_GB2312" w:eastAsia="仿宋_GB2312"/>
                <w:b/>
                <w:sz w:val="24"/>
                <w:szCs w:val="24"/>
              </w:rPr>
              <w:t>处罚机关</w:t>
            </w:r>
          </w:p>
        </w:tc>
        <w:tc>
          <w:tcPr>
            <w:tcW w:w="1443" w:type="dxa"/>
            <w:vAlign w:val="center"/>
          </w:tcPr>
          <w:p>
            <w:pPr>
              <w:jc w:val="center"/>
              <w:rPr>
                <w:rFonts w:hint="eastAsia" w:ascii="仿宋_GB2312" w:eastAsia="仿宋_GB2312"/>
                <w:b/>
                <w:sz w:val="24"/>
                <w:szCs w:val="24"/>
              </w:rPr>
            </w:pPr>
            <w:r>
              <w:rPr>
                <w:rFonts w:hint="eastAsia" w:ascii="仿宋_GB2312" w:eastAsia="仿宋_GB2312"/>
                <w:b/>
                <w:sz w:val="24"/>
                <w:szCs w:val="24"/>
              </w:rPr>
              <w:t>处罚决定</w:t>
            </w:r>
          </w:p>
          <w:p>
            <w:pPr>
              <w:jc w:val="center"/>
              <w:rPr>
                <w:rFonts w:ascii="仿宋_GB2312" w:eastAsia="仿宋_GB2312"/>
                <w:b/>
                <w:sz w:val="24"/>
                <w:szCs w:val="24"/>
              </w:rPr>
            </w:pPr>
            <w:r>
              <w:rPr>
                <w:rFonts w:hint="eastAsia" w:ascii="仿宋_GB2312" w:eastAsia="仿宋_GB2312"/>
                <w:b/>
                <w:sz w:val="24"/>
                <w:szCs w:val="24"/>
              </w:rPr>
              <w:t>日期</w:t>
            </w:r>
          </w:p>
        </w:tc>
        <w:tc>
          <w:tcPr>
            <w:tcW w:w="885" w:type="dxa"/>
            <w:vAlign w:val="center"/>
          </w:tcPr>
          <w:p>
            <w:pPr>
              <w:jc w:val="center"/>
              <w:rPr>
                <w:rFonts w:ascii="仿宋_GB2312" w:eastAsia="仿宋_GB2312"/>
                <w:b/>
                <w:sz w:val="24"/>
                <w:szCs w:val="24"/>
              </w:rPr>
            </w:pPr>
            <w:r>
              <w:rPr>
                <w:rFonts w:hint="eastAsia" w:ascii="仿宋_GB2312" w:eastAsia="仿宋_GB2312"/>
                <w:b/>
                <w:sz w:val="24"/>
                <w:szCs w:val="24"/>
              </w:rPr>
              <w:t>是否公开</w:t>
            </w:r>
          </w:p>
        </w:tc>
        <w:tc>
          <w:tcPr>
            <w:tcW w:w="778" w:type="dxa"/>
            <w:vAlign w:val="center"/>
          </w:tcPr>
          <w:p>
            <w:pPr>
              <w:jc w:val="center"/>
              <w:rPr>
                <w:rFonts w:ascii="仿宋_GB2312" w:eastAsia="仿宋_GB2312"/>
                <w:b/>
                <w:sz w:val="24"/>
                <w:szCs w:val="24"/>
              </w:rPr>
            </w:pPr>
            <w:r>
              <w:rPr>
                <w:rFonts w:hint="eastAsia" w:ascii="仿宋_GB2312" w:eastAsia="仿宋_GB2312"/>
                <w:b/>
                <w:sz w:val="24"/>
                <w:szCs w:val="24"/>
              </w:rPr>
              <w:t>不公开依据</w:t>
            </w:r>
          </w:p>
        </w:tc>
        <w:tc>
          <w:tcPr>
            <w:tcW w:w="1497" w:type="dxa"/>
            <w:vAlign w:val="center"/>
          </w:tcPr>
          <w:p>
            <w:pPr>
              <w:jc w:val="center"/>
              <w:rPr>
                <w:rFonts w:ascii="仿宋_GB2312" w:eastAsia="仿宋_GB2312"/>
                <w:b/>
                <w:sz w:val="24"/>
                <w:szCs w:val="24"/>
              </w:rPr>
            </w:pPr>
            <w:r>
              <w:rPr>
                <w:rFonts w:hint="eastAsia" w:ascii="仿宋_GB2312" w:eastAsia="仿宋_GB2312"/>
                <w:b/>
                <w:sz w:val="24"/>
                <w:szCs w:val="24"/>
              </w:rPr>
              <w:t>处罚事由</w:t>
            </w:r>
          </w:p>
        </w:tc>
        <w:tc>
          <w:tcPr>
            <w:tcW w:w="2871" w:type="dxa"/>
            <w:vAlign w:val="center"/>
          </w:tcPr>
          <w:p>
            <w:pPr>
              <w:jc w:val="center"/>
              <w:rPr>
                <w:rFonts w:ascii="仿宋_GB2312" w:eastAsia="仿宋_GB2312"/>
                <w:b/>
                <w:sz w:val="24"/>
                <w:szCs w:val="24"/>
              </w:rPr>
            </w:pPr>
            <w:r>
              <w:rPr>
                <w:rFonts w:hint="eastAsia" w:ascii="仿宋_GB2312" w:eastAsia="仿宋_GB2312"/>
                <w:b/>
                <w:sz w:val="24"/>
                <w:szCs w:val="24"/>
              </w:rPr>
              <w:t>处罚依据</w:t>
            </w:r>
          </w:p>
        </w:tc>
        <w:tc>
          <w:tcPr>
            <w:tcW w:w="2304" w:type="dxa"/>
            <w:vAlign w:val="center"/>
          </w:tcPr>
          <w:p>
            <w:pPr>
              <w:jc w:val="center"/>
              <w:rPr>
                <w:rFonts w:ascii="仿宋_GB2312" w:eastAsia="仿宋_GB2312"/>
                <w:b/>
                <w:sz w:val="24"/>
                <w:szCs w:val="24"/>
              </w:rPr>
            </w:pPr>
            <w:r>
              <w:rPr>
                <w:rFonts w:hint="eastAsia" w:ascii="仿宋_GB2312" w:eastAsia="仿宋_GB2312"/>
                <w:b/>
                <w:sz w:val="24"/>
                <w:szCs w:val="24"/>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1</w:t>
            </w:r>
          </w:p>
        </w:tc>
        <w:tc>
          <w:tcPr>
            <w:tcW w:w="2104" w:type="dxa"/>
            <w:vAlign w:val="center"/>
          </w:tcPr>
          <w:p>
            <w:pPr>
              <w:ind w:firstLine="276" w:firstLineChars="0"/>
              <w:jc w:val="left"/>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64</w:t>
            </w:r>
            <w:r>
              <w:rPr>
                <w:rFonts w:hint="eastAsia" w:ascii="仿宋_GB2312" w:eastAsia="仿宋_GB2312"/>
                <w:sz w:val="24"/>
                <w:szCs w:val="24"/>
              </w:rPr>
              <w:t>号</w:t>
            </w:r>
          </w:p>
        </w:tc>
        <w:tc>
          <w:tcPr>
            <w:tcW w:w="1396"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曾四强</w:t>
            </w:r>
          </w:p>
        </w:tc>
        <w:tc>
          <w:tcPr>
            <w:tcW w:w="1326" w:type="dxa"/>
            <w:vAlign w:val="center"/>
          </w:tcPr>
          <w:p>
            <w:pPr>
              <w:jc w:val="both"/>
              <w:rPr>
                <w:rFonts w:hint="eastAsia" w:ascii="仿宋_GB2312" w:eastAsia="仿宋_GB2312"/>
                <w:sz w:val="24"/>
                <w:szCs w:val="24"/>
              </w:rPr>
            </w:pPr>
            <w:r>
              <w:rPr>
                <w:rFonts w:hint="eastAsia" w:ascii="仿宋_GB2312" w:eastAsia="仿宋_GB2312"/>
                <w:sz w:val="24"/>
                <w:szCs w:val="24"/>
              </w:rPr>
              <w:t>月亮岛街道办事</w:t>
            </w:r>
            <w:r>
              <w:rPr>
                <w:rFonts w:hint="eastAsia" w:ascii="仿宋_GB2312" w:eastAsia="仿宋_GB2312"/>
                <w:sz w:val="24"/>
                <w:szCs w:val="24"/>
                <w:lang w:val="en-US" w:eastAsia="zh-CN"/>
              </w:rPr>
              <w:t xml:space="preserve"> </w:t>
            </w:r>
            <w:r>
              <w:rPr>
                <w:rFonts w:hint="eastAsia" w:ascii="仿宋_GB2312" w:eastAsia="仿宋_GB2312"/>
                <w:sz w:val="24"/>
                <w:szCs w:val="24"/>
              </w:rPr>
              <w:t>处</w:t>
            </w:r>
          </w:p>
          <w:p>
            <w:pPr>
              <w:jc w:val="center"/>
              <w:rPr>
                <w:rFonts w:hint="eastAsia" w:ascii="仿宋_GB2312" w:eastAsia="仿宋_GB2312"/>
                <w:sz w:val="24"/>
                <w:szCs w:val="24"/>
                <w:lang w:val="en-US" w:eastAsia="zh-CN"/>
              </w:rPr>
            </w:pPr>
          </w:p>
        </w:tc>
        <w:tc>
          <w:tcPr>
            <w:tcW w:w="1443"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w:t>
            </w:r>
          </w:p>
        </w:tc>
        <w:tc>
          <w:tcPr>
            <w:tcW w:w="885"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是</w:t>
            </w:r>
          </w:p>
        </w:tc>
        <w:tc>
          <w:tcPr>
            <w:tcW w:w="77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店外经营</w:t>
            </w:r>
          </w:p>
        </w:tc>
        <w:tc>
          <w:tcPr>
            <w:tcW w:w="2871"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《长沙市城市市容和环境卫生管理办法》第二十二第（一）项；第四十三条</w:t>
            </w:r>
          </w:p>
        </w:tc>
        <w:tc>
          <w:tcPr>
            <w:tcW w:w="2304"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val="en-US" w:eastAsia="zh-CN"/>
              </w:rPr>
              <w:t>伍</w:t>
            </w:r>
            <w:r>
              <w:rPr>
                <w:rFonts w:hint="eastAsia" w:ascii="仿宋_GB2312" w:eastAsia="仿宋_GB2312"/>
                <w:sz w:val="24"/>
                <w:szCs w:val="24"/>
                <w:lang w:eastAsia="zh-CN"/>
              </w:rPr>
              <w:t>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2104"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62</w:t>
            </w:r>
            <w:r>
              <w:rPr>
                <w:rFonts w:hint="eastAsia" w:ascii="仿宋_GB2312" w:eastAsia="仿宋_GB2312"/>
                <w:sz w:val="24"/>
                <w:szCs w:val="24"/>
              </w:rPr>
              <w:t>号</w:t>
            </w:r>
          </w:p>
        </w:tc>
        <w:tc>
          <w:tcPr>
            <w:tcW w:w="1396" w:type="dxa"/>
            <w:vAlign w:val="center"/>
          </w:tcPr>
          <w:p>
            <w:pPr>
              <w:ind w:firstLine="240" w:firstLineChars="100"/>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邓成员</w:t>
            </w:r>
          </w:p>
        </w:tc>
        <w:tc>
          <w:tcPr>
            <w:tcW w:w="1326" w:type="dxa"/>
            <w:vAlign w:val="center"/>
          </w:tcPr>
          <w:p>
            <w:pPr>
              <w:jc w:val="both"/>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lang w:val="en-US" w:eastAsia="zh-CN"/>
              </w:rPr>
              <w:t>月亮岛街道办事 处</w:t>
            </w:r>
          </w:p>
        </w:tc>
        <w:tc>
          <w:tcPr>
            <w:tcW w:w="1443"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2022.4.6</w:t>
            </w:r>
          </w:p>
        </w:tc>
        <w:tc>
          <w:tcPr>
            <w:tcW w:w="885"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7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2871"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《湖南省实施〈城市市容和环境卫生管理条例〉办法》第十三条；第三十条第（七）项</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壹仟元整</w:t>
            </w:r>
          </w:p>
          <w:p>
            <w:pPr>
              <w:numPr>
                <w:ilvl w:val="0"/>
                <w:numId w:val="0"/>
              </w:numPr>
              <w:tabs>
                <w:tab w:val="left" w:pos="533"/>
              </w:tabs>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3</w:t>
            </w:r>
          </w:p>
        </w:tc>
        <w:tc>
          <w:tcPr>
            <w:tcW w:w="2104" w:type="dxa"/>
            <w:vAlign w:val="center"/>
          </w:tcPr>
          <w:p>
            <w:pPr>
              <w:jc w:val="left"/>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63</w:t>
            </w:r>
            <w:r>
              <w:rPr>
                <w:rFonts w:hint="eastAsia" w:ascii="仿宋_GB2312" w:eastAsia="仿宋_GB2312"/>
                <w:sz w:val="24"/>
                <w:szCs w:val="24"/>
              </w:rPr>
              <w:t>号</w:t>
            </w:r>
          </w:p>
        </w:tc>
        <w:tc>
          <w:tcPr>
            <w:tcW w:w="1396"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纪子云</w:t>
            </w:r>
          </w:p>
        </w:tc>
        <w:tc>
          <w:tcPr>
            <w:tcW w:w="132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4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2022.4.6</w:t>
            </w:r>
          </w:p>
        </w:tc>
        <w:tc>
          <w:tcPr>
            <w:tcW w:w="88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7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《湖南省实施〈城市市容和环境卫生管理条例〉办法》第十三条；第三十条第（七）项</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w:t>
            </w:r>
          </w:p>
        </w:tc>
        <w:tc>
          <w:tcPr>
            <w:tcW w:w="2104" w:type="dxa"/>
            <w:vAlign w:val="center"/>
          </w:tcPr>
          <w:p>
            <w:pPr>
              <w:jc w:val="left"/>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65</w:t>
            </w:r>
            <w:r>
              <w:rPr>
                <w:rFonts w:hint="eastAsia" w:ascii="仿宋_GB2312" w:eastAsia="仿宋_GB2312"/>
                <w:sz w:val="24"/>
                <w:szCs w:val="24"/>
              </w:rPr>
              <w:t>号</w:t>
            </w:r>
          </w:p>
        </w:tc>
        <w:tc>
          <w:tcPr>
            <w:tcW w:w="1396"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吴新伟</w:t>
            </w:r>
          </w:p>
        </w:tc>
        <w:tc>
          <w:tcPr>
            <w:tcW w:w="132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4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2022.4.6</w:t>
            </w:r>
          </w:p>
        </w:tc>
        <w:tc>
          <w:tcPr>
            <w:tcW w:w="885"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7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露天焚烧垃圾</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《长沙市文明行为促进条例》第十七条第（六）项和《中华人民共和国大气污染防治法》第七十七条；第一百一十九条第一款</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w:t>
            </w:r>
          </w:p>
        </w:tc>
        <w:tc>
          <w:tcPr>
            <w:tcW w:w="2104" w:type="dxa"/>
            <w:vAlign w:val="center"/>
          </w:tcPr>
          <w:p>
            <w:pPr>
              <w:jc w:val="left"/>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67</w:t>
            </w:r>
            <w:r>
              <w:rPr>
                <w:rFonts w:hint="eastAsia" w:ascii="仿宋_GB2312" w:eastAsia="仿宋_GB2312"/>
                <w:sz w:val="24"/>
                <w:szCs w:val="24"/>
              </w:rPr>
              <w:t>号</w:t>
            </w:r>
          </w:p>
        </w:tc>
        <w:tc>
          <w:tcPr>
            <w:tcW w:w="1396"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刘操</w:t>
            </w:r>
          </w:p>
        </w:tc>
        <w:tc>
          <w:tcPr>
            <w:tcW w:w="132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4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2022.4.7</w:t>
            </w:r>
          </w:p>
        </w:tc>
        <w:tc>
          <w:tcPr>
            <w:tcW w:w="885"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7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《长沙市文明行为促进条例》第十五条第（四）项和《长沙市城市市容和环境卫生管理办法》第二十一款第一款；第四十四条</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6</w:t>
            </w:r>
          </w:p>
        </w:tc>
        <w:tc>
          <w:tcPr>
            <w:tcW w:w="2104" w:type="dxa"/>
            <w:vAlign w:val="center"/>
          </w:tcPr>
          <w:p>
            <w:pPr>
              <w:jc w:val="left"/>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66</w:t>
            </w:r>
            <w:r>
              <w:rPr>
                <w:rFonts w:hint="eastAsia" w:ascii="仿宋_GB2312" w:eastAsia="仿宋_GB2312"/>
                <w:sz w:val="24"/>
                <w:szCs w:val="24"/>
              </w:rPr>
              <w:t>号</w:t>
            </w:r>
          </w:p>
        </w:tc>
        <w:tc>
          <w:tcPr>
            <w:tcW w:w="1396"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李爱桂</w:t>
            </w:r>
          </w:p>
        </w:tc>
        <w:tc>
          <w:tcPr>
            <w:tcW w:w="132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4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2022.4.8</w:t>
            </w:r>
          </w:p>
        </w:tc>
        <w:tc>
          <w:tcPr>
            <w:tcW w:w="88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7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撒漏飞扬</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《长沙市城市市容和环境卫生管理办法》第十九条第二款；第四十三条</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7</w:t>
            </w:r>
          </w:p>
        </w:tc>
        <w:tc>
          <w:tcPr>
            <w:tcW w:w="2104" w:type="dxa"/>
            <w:vAlign w:val="center"/>
          </w:tcPr>
          <w:p>
            <w:pPr>
              <w:jc w:val="left"/>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73</w:t>
            </w:r>
            <w:r>
              <w:rPr>
                <w:rFonts w:hint="eastAsia" w:ascii="仿宋_GB2312" w:eastAsia="仿宋_GB2312"/>
                <w:sz w:val="24"/>
                <w:szCs w:val="24"/>
              </w:rPr>
              <w:t>号</w:t>
            </w:r>
          </w:p>
        </w:tc>
        <w:tc>
          <w:tcPr>
            <w:tcW w:w="1396" w:type="dxa"/>
            <w:vAlign w:val="center"/>
          </w:tcPr>
          <w:p>
            <w:pPr>
              <w:tabs>
                <w:tab w:val="left" w:pos="554"/>
              </w:tabs>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周栋梁</w:t>
            </w:r>
          </w:p>
        </w:tc>
        <w:tc>
          <w:tcPr>
            <w:tcW w:w="132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4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2022.4.12</w:t>
            </w:r>
          </w:p>
        </w:tc>
        <w:tc>
          <w:tcPr>
            <w:tcW w:w="88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7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8</w:t>
            </w:r>
          </w:p>
        </w:tc>
        <w:tc>
          <w:tcPr>
            <w:tcW w:w="2104" w:type="dxa"/>
            <w:vAlign w:val="center"/>
          </w:tcPr>
          <w:p>
            <w:pPr>
              <w:jc w:val="left"/>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68</w:t>
            </w:r>
            <w:r>
              <w:rPr>
                <w:rFonts w:hint="eastAsia" w:ascii="仿宋_GB2312" w:eastAsia="仿宋_GB2312"/>
                <w:sz w:val="24"/>
                <w:szCs w:val="24"/>
              </w:rPr>
              <w:t>号</w:t>
            </w:r>
          </w:p>
        </w:tc>
        <w:tc>
          <w:tcPr>
            <w:tcW w:w="1396"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曾翠娥</w:t>
            </w:r>
          </w:p>
        </w:tc>
        <w:tc>
          <w:tcPr>
            <w:tcW w:w="132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4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2022.4.12</w:t>
            </w:r>
          </w:p>
        </w:tc>
        <w:tc>
          <w:tcPr>
            <w:tcW w:w="88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7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w:t>
            </w:r>
          </w:p>
        </w:tc>
        <w:tc>
          <w:tcPr>
            <w:tcW w:w="2104" w:type="dxa"/>
            <w:vAlign w:val="center"/>
          </w:tcPr>
          <w:p>
            <w:pPr>
              <w:jc w:val="left"/>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70</w:t>
            </w:r>
            <w:r>
              <w:rPr>
                <w:rFonts w:hint="eastAsia" w:ascii="仿宋_GB2312" w:eastAsia="仿宋_GB2312"/>
                <w:sz w:val="24"/>
                <w:szCs w:val="24"/>
              </w:rPr>
              <w:t>号</w:t>
            </w:r>
          </w:p>
        </w:tc>
        <w:tc>
          <w:tcPr>
            <w:tcW w:w="1396"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刘利其</w:t>
            </w:r>
          </w:p>
        </w:tc>
        <w:tc>
          <w:tcPr>
            <w:tcW w:w="1326" w:type="dxa"/>
            <w:vAlign w:val="center"/>
          </w:tcPr>
          <w:p>
            <w:pPr>
              <w:jc w:val="both"/>
              <w:rPr>
                <w:rFonts w:hint="eastAsia" w:ascii="仿宋_GB2312" w:eastAsia="仿宋_GB2312"/>
                <w:sz w:val="24"/>
                <w:szCs w:val="24"/>
                <w:lang w:val="en-US" w:eastAsia="zh-CN"/>
              </w:rPr>
            </w:pPr>
          </w:p>
        </w:tc>
        <w:tc>
          <w:tcPr>
            <w:tcW w:w="144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2022.4.12</w:t>
            </w:r>
          </w:p>
        </w:tc>
        <w:tc>
          <w:tcPr>
            <w:tcW w:w="88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7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《湖南省实施〈城市市容和环境卫生管理条例〉办法》第十三条；第三十条第（七）项</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2104" w:type="dxa"/>
            <w:vAlign w:val="center"/>
          </w:tcPr>
          <w:p>
            <w:pPr>
              <w:jc w:val="left"/>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71</w:t>
            </w:r>
            <w:r>
              <w:rPr>
                <w:rFonts w:hint="eastAsia" w:ascii="仿宋_GB2312" w:eastAsia="仿宋_GB2312"/>
                <w:sz w:val="24"/>
                <w:szCs w:val="24"/>
              </w:rPr>
              <w:t>号</w:t>
            </w:r>
          </w:p>
        </w:tc>
        <w:tc>
          <w:tcPr>
            <w:tcW w:w="1396"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姜友利</w:t>
            </w:r>
          </w:p>
        </w:tc>
        <w:tc>
          <w:tcPr>
            <w:tcW w:w="1326" w:type="dxa"/>
            <w:vAlign w:val="center"/>
          </w:tcPr>
          <w:p>
            <w:pPr>
              <w:jc w:val="both"/>
              <w:rPr>
                <w:rFonts w:hint="eastAsia" w:ascii="仿宋_GB2312" w:eastAsia="仿宋_GB2312"/>
                <w:sz w:val="24"/>
                <w:szCs w:val="24"/>
                <w:lang w:val="en-US" w:eastAsia="zh-CN"/>
              </w:rPr>
            </w:pPr>
          </w:p>
        </w:tc>
        <w:tc>
          <w:tcPr>
            <w:tcW w:w="144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2022.4.13</w:t>
            </w:r>
          </w:p>
        </w:tc>
        <w:tc>
          <w:tcPr>
            <w:tcW w:w="88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7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《湖南省实施〈城市市容和环境卫生管理条例〉办法》第十三条；第三十条第（七）项</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w:t>
            </w:r>
          </w:p>
        </w:tc>
        <w:tc>
          <w:tcPr>
            <w:tcW w:w="2104" w:type="dxa"/>
            <w:vAlign w:val="center"/>
          </w:tcPr>
          <w:p>
            <w:pPr>
              <w:jc w:val="left"/>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75</w:t>
            </w:r>
            <w:r>
              <w:rPr>
                <w:rFonts w:hint="eastAsia" w:ascii="仿宋_GB2312" w:eastAsia="仿宋_GB2312"/>
                <w:sz w:val="24"/>
                <w:szCs w:val="24"/>
              </w:rPr>
              <w:t>号</w:t>
            </w:r>
          </w:p>
        </w:tc>
        <w:tc>
          <w:tcPr>
            <w:tcW w:w="1396"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周江军</w:t>
            </w:r>
          </w:p>
        </w:tc>
        <w:tc>
          <w:tcPr>
            <w:tcW w:w="1326" w:type="dxa"/>
            <w:vAlign w:val="center"/>
          </w:tcPr>
          <w:p>
            <w:pPr>
              <w:jc w:val="both"/>
              <w:rPr>
                <w:rFonts w:hint="eastAsia" w:ascii="仿宋_GB2312" w:eastAsia="仿宋_GB2312"/>
                <w:sz w:val="24"/>
                <w:szCs w:val="24"/>
                <w:lang w:val="en-US" w:eastAsia="zh-CN"/>
              </w:rPr>
            </w:pPr>
          </w:p>
        </w:tc>
        <w:tc>
          <w:tcPr>
            <w:tcW w:w="144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2022.4.13</w:t>
            </w:r>
          </w:p>
        </w:tc>
        <w:tc>
          <w:tcPr>
            <w:tcW w:w="88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7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损坏城市绿化草坪</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21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object>
                <v:shape id="_x0000_i1025" o:spt="75" type="#_x0000_t75" style="height:617.25pt;width:443.25pt;" o:ole="t" filled="f" o:preferrelative="t" stroked="f" coordsize="21600,21600">
                  <v:path/>
                  <v:fill on="f" focussize="0,0"/>
                  <v:stroke on="f"/>
                  <v:imagedata r:id="rId7" o:title=""/>
                  <o:lock v:ext="edit" aspectratio="t"/>
                  <w10:wrap type="none"/>
                  <w10:anchorlock/>
                </v:shape>
                <o:OLEObject Type="Embed" ProgID="Word.Document.8" ShapeID="_x0000_i1025" DrawAspect="Content" ObjectID="_1468075725" r:id="rId6">
                  <o:LockedField>false</o:LockedField>
                </o:OLEObject>
              </w:object>
            </w:r>
          </w:p>
        </w:tc>
        <w:tc>
          <w:tcPr>
            <w:tcW w:w="1396"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姜友利</w:t>
            </w:r>
          </w:p>
        </w:tc>
        <w:tc>
          <w:tcPr>
            <w:tcW w:w="1326" w:type="dxa"/>
            <w:vAlign w:val="center"/>
          </w:tcPr>
          <w:p>
            <w:pPr>
              <w:jc w:val="both"/>
              <w:rPr>
                <w:rFonts w:hint="eastAsia" w:ascii="仿宋_GB2312" w:eastAsia="仿宋_GB2312"/>
                <w:sz w:val="24"/>
                <w:szCs w:val="24"/>
                <w:lang w:val="en-US" w:eastAsia="zh-CN"/>
              </w:rPr>
            </w:pPr>
          </w:p>
        </w:tc>
        <w:tc>
          <w:tcPr>
            <w:tcW w:w="1443" w:type="dxa"/>
            <w:vAlign w:val="center"/>
          </w:tcPr>
          <w:p>
            <w:pPr>
              <w:jc w:val="center"/>
              <w:rPr>
                <w:rFonts w:hint="eastAsia" w:ascii="仿宋_GB2312" w:eastAsia="仿宋_GB2312" w:cstheme="minorBidi"/>
                <w:kern w:val="2"/>
                <w:sz w:val="24"/>
                <w:szCs w:val="24"/>
                <w:lang w:val="en-US" w:eastAsia="zh-CN" w:bidi="ar-SA"/>
              </w:rPr>
            </w:pPr>
          </w:p>
        </w:tc>
        <w:tc>
          <w:tcPr>
            <w:tcW w:w="885" w:type="dxa"/>
            <w:vAlign w:val="center"/>
          </w:tcPr>
          <w:p>
            <w:pPr>
              <w:jc w:val="left"/>
              <w:rPr>
                <w:rFonts w:hint="eastAsia" w:ascii="仿宋_GB2312" w:eastAsia="仿宋_GB2312" w:cstheme="minorBidi"/>
                <w:kern w:val="2"/>
                <w:sz w:val="24"/>
                <w:szCs w:val="24"/>
                <w:lang w:val="en-US" w:eastAsia="zh-CN" w:bidi="ar-SA"/>
              </w:rPr>
            </w:pPr>
          </w:p>
        </w:tc>
        <w:tc>
          <w:tcPr>
            <w:tcW w:w="77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p>
        </w:tc>
        <w:tc>
          <w:tcPr>
            <w:tcW w:w="2871" w:type="dxa"/>
            <w:vAlign w:val="center"/>
          </w:tcPr>
          <w:p>
            <w:pPr>
              <w:jc w:val="both"/>
              <w:rPr>
                <w:rFonts w:hint="eastAsia" w:ascii="仿宋_GB2312" w:eastAsia="仿宋_GB2312" w:cstheme="minorBidi"/>
                <w:kern w:val="2"/>
                <w:sz w:val="24"/>
                <w:szCs w:val="24"/>
                <w:lang w:val="en-US" w:eastAsia="zh-CN" w:bidi="ar-SA"/>
              </w:rPr>
            </w:pPr>
          </w:p>
        </w:tc>
        <w:tc>
          <w:tcPr>
            <w:tcW w:w="2304" w:type="dxa"/>
            <w:vAlign w:val="center"/>
          </w:tcPr>
          <w:p>
            <w:pPr>
              <w:jc w:val="center"/>
              <w:rPr>
                <w:rFonts w:hint="eastAsia" w:ascii="仿宋_GB2312" w:eastAsia="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w:t>
            </w:r>
          </w:p>
        </w:tc>
        <w:tc>
          <w:tcPr>
            <w:tcW w:w="2104" w:type="dxa"/>
            <w:vAlign w:val="center"/>
          </w:tcPr>
          <w:p>
            <w:pPr>
              <w:jc w:val="center"/>
              <w:rPr>
                <w:rFonts w:hint="eastAsia" w:ascii="仿宋_GB2312" w:eastAsia="仿宋_GB2312"/>
                <w:sz w:val="24"/>
                <w:szCs w:val="24"/>
              </w:rPr>
            </w:pPr>
          </w:p>
        </w:tc>
        <w:tc>
          <w:tcPr>
            <w:tcW w:w="1396"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周江军</w:t>
            </w:r>
          </w:p>
        </w:tc>
        <w:tc>
          <w:tcPr>
            <w:tcW w:w="1326" w:type="dxa"/>
            <w:vAlign w:val="center"/>
          </w:tcPr>
          <w:p>
            <w:pPr>
              <w:jc w:val="both"/>
              <w:rPr>
                <w:rFonts w:hint="eastAsia" w:ascii="仿宋_GB2312" w:eastAsia="仿宋_GB2312"/>
                <w:sz w:val="24"/>
                <w:szCs w:val="24"/>
                <w:lang w:val="en-US" w:eastAsia="zh-CN"/>
              </w:rPr>
            </w:pPr>
          </w:p>
        </w:tc>
        <w:tc>
          <w:tcPr>
            <w:tcW w:w="1443" w:type="dxa"/>
            <w:vAlign w:val="center"/>
          </w:tcPr>
          <w:p>
            <w:pPr>
              <w:jc w:val="center"/>
              <w:rPr>
                <w:rFonts w:hint="eastAsia" w:ascii="仿宋_GB2312" w:eastAsia="仿宋_GB2312" w:cstheme="minorBidi"/>
                <w:kern w:val="2"/>
                <w:sz w:val="24"/>
                <w:szCs w:val="24"/>
                <w:lang w:val="en-US" w:eastAsia="zh-CN" w:bidi="ar-SA"/>
              </w:rPr>
            </w:pPr>
          </w:p>
        </w:tc>
        <w:tc>
          <w:tcPr>
            <w:tcW w:w="885" w:type="dxa"/>
            <w:vAlign w:val="center"/>
          </w:tcPr>
          <w:p>
            <w:pPr>
              <w:jc w:val="left"/>
              <w:rPr>
                <w:rFonts w:hint="eastAsia" w:ascii="仿宋_GB2312" w:eastAsia="仿宋_GB2312" w:cstheme="minorBidi"/>
                <w:kern w:val="2"/>
                <w:sz w:val="24"/>
                <w:szCs w:val="24"/>
                <w:lang w:val="en-US" w:eastAsia="zh-CN" w:bidi="ar-SA"/>
              </w:rPr>
            </w:pPr>
          </w:p>
        </w:tc>
        <w:tc>
          <w:tcPr>
            <w:tcW w:w="77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p>
        </w:tc>
        <w:tc>
          <w:tcPr>
            <w:tcW w:w="2871" w:type="dxa"/>
            <w:vAlign w:val="center"/>
          </w:tcPr>
          <w:p>
            <w:pPr>
              <w:jc w:val="both"/>
              <w:rPr>
                <w:rFonts w:hint="eastAsia" w:ascii="仿宋_GB2312" w:eastAsia="仿宋_GB2312" w:cstheme="minorBidi"/>
                <w:kern w:val="2"/>
                <w:sz w:val="24"/>
                <w:szCs w:val="24"/>
                <w:lang w:val="en-US" w:eastAsia="zh-CN" w:bidi="ar-SA"/>
              </w:rPr>
            </w:pPr>
          </w:p>
        </w:tc>
        <w:tc>
          <w:tcPr>
            <w:tcW w:w="2304" w:type="dxa"/>
            <w:vAlign w:val="center"/>
          </w:tcPr>
          <w:p>
            <w:pPr>
              <w:jc w:val="center"/>
              <w:rPr>
                <w:rFonts w:hint="eastAsia" w:ascii="仿宋_GB2312" w:eastAsia="仿宋_GB2312"/>
                <w:sz w:val="24"/>
                <w:szCs w:val="24"/>
                <w:lang w:eastAsia="zh-CN"/>
              </w:rPr>
            </w:pPr>
          </w:p>
        </w:tc>
      </w:tr>
    </w:tbl>
    <w:p>
      <w:pPr>
        <w:jc w:val="both"/>
        <w:rPr>
          <w:sz w:val="24"/>
        </w:rPr>
      </w:pPr>
    </w:p>
    <w:sectPr>
      <w:pgSz w:w="16838" w:h="11906" w:orient="landscape"/>
      <w:pgMar w:top="1474" w:right="1440" w:bottom="1417"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B3"/>
    <w:rsid w:val="00011D94"/>
    <w:rsid w:val="0003157B"/>
    <w:rsid w:val="00033CFF"/>
    <w:rsid w:val="00036756"/>
    <w:rsid w:val="00086772"/>
    <w:rsid w:val="000A6BA3"/>
    <w:rsid w:val="000B6001"/>
    <w:rsid w:val="000E6F0D"/>
    <w:rsid w:val="001055E6"/>
    <w:rsid w:val="001273FF"/>
    <w:rsid w:val="0013376A"/>
    <w:rsid w:val="00146701"/>
    <w:rsid w:val="00180878"/>
    <w:rsid w:val="001A251B"/>
    <w:rsid w:val="001A5E26"/>
    <w:rsid w:val="001D600F"/>
    <w:rsid w:val="001D6225"/>
    <w:rsid w:val="001F21CD"/>
    <w:rsid w:val="001F7A78"/>
    <w:rsid w:val="00224754"/>
    <w:rsid w:val="00225117"/>
    <w:rsid w:val="00236713"/>
    <w:rsid w:val="00243B17"/>
    <w:rsid w:val="00244756"/>
    <w:rsid w:val="00252E88"/>
    <w:rsid w:val="002761C8"/>
    <w:rsid w:val="00282B37"/>
    <w:rsid w:val="002C376B"/>
    <w:rsid w:val="002F443A"/>
    <w:rsid w:val="003A3F58"/>
    <w:rsid w:val="003C5E9C"/>
    <w:rsid w:val="003D59AD"/>
    <w:rsid w:val="00452402"/>
    <w:rsid w:val="00471873"/>
    <w:rsid w:val="004766C6"/>
    <w:rsid w:val="004E151D"/>
    <w:rsid w:val="00502362"/>
    <w:rsid w:val="00507E91"/>
    <w:rsid w:val="0059358D"/>
    <w:rsid w:val="006307A9"/>
    <w:rsid w:val="00654208"/>
    <w:rsid w:val="00655EA9"/>
    <w:rsid w:val="006627D9"/>
    <w:rsid w:val="006967C3"/>
    <w:rsid w:val="006A6469"/>
    <w:rsid w:val="006B522D"/>
    <w:rsid w:val="006B5B19"/>
    <w:rsid w:val="006F0B00"/>
    <w:rsid w:val="007063BC"/>
    <w:rsid w:val="00715769"/>
    <w:rsid w:val="007230A3"/>
    <w:rsid w:val="00731633"/>
    <w:rsid w:val="00795B90"/>
    <w:rsid w:val="007A3965"/>
    <w:rsid w:val="007A5C93"/>
    <w:rsid w:val="007B6277"/>
    <w:rsid w:val="007D6515"/>
    <w:rsid w:val="007F6240"/>
    <w:rsid w:val="007F6434"/>
    <w:rsid w:val="00800867"/>
    <w:rsid w:val="008957F9"/>
    <w:rsid w:val="008B12B3"/>
    <w:rsid w:val="008B66A2"/>
    <w:rsid w:val="009277D3"/>
    <w:rsid w:val="0094472F"/>
    <w:rsid w:val="00952429"/>
    <w:rsid w:val="009560D5"/>
    <w:rsid w:val="00962B6E"/>
    <w:rsid w:val="00964E29"/>
    <w:rsid w:val="00997D3C"/>
    <w:rsid w:val="009F4D3D"/>
    <w:rsid w:val="009F5607"/>
    <w:rsid w:val="00A17504"/>
    <w:rsid w:val="00A40CD7"/>
    <w:rsid w:val="00A51099"/>
    <w:rsid w:val="00A5574B"/>
    <w:rsid w:val="00A7012C"/>
    <w:rsid w:val="00A92B99"/>
    <w:rsid w:val="00AD6F97"/>
    <w:rsid w:val="00B33ACC"/>
    <w:rsid w:val="00B448C1"/>
    <w:rsid w:val="00B96EB8"/>
    <w:rsid w:val="00BE44D4"/>
    <w:rsid w:val="00BE7722"/>
    <w:rsid w:val="00BF5C90"/>
    <w:rsid w:val="00C276C0"/>
    <w:rsid w:val="00C63336"/>
    <w:rsid w:val="00C76AA6"/>
    <w:rsid w:val="00C90073"/>
    <w:rsid w:val="00CB73D6"/>
    <w:rsid w:val="00D23D43"/>
    <w:rsid w:val="00D26C1E"/>
    <w:rsid w:val="00D72D7E"/>
    <w:rsid w:val="00D97957"/>
    <w:rsid w:val="00DA217A"/>
    <w:rsid w:val="00DA3667"/>
    <w:rsid w:val="00E0598A"/>
    <w:rsid w:val="00E13A45"/>
    <w:rsid w:val="00E22B8D"/>
    <w:rsid w:val="00E421E2"/>
    <w:rsid w:val="00E75691"/>
    <w:rsid w:val="00E83517"/>
    <w:rsid w:val="00EC65AB"/>
    <w:rsid w:val="00F0194B"/>
    <w:rsid w:val="00F04FE2"/>
    <w:rsid w:val="00F10FEF"/>
    <w:rsid w:val="00F376F2"/>
    <w:rsid w:val="00F64172"/>
    <w:rsid w:val="00F64F67"/>
    <w:rsid w:val="00FA61A9"/>
    <w:rsid w:val="00FB2B3B"/>
    <w:rsid w:val="00FE7E45"/>
    <w:rsid w:val="01257CD4"/>
    <w:rsid w:val="014C5FA9"/>
    <w:rsid w:val="01814C9F"/>
    <w:rsid w:val="02777C00"/>
    <w:rsid w:val="029B15A3"/>
    <w:rsid w:val="02A372AE"/>
    <w:rsid w:val="02B303F9"/>
    <w:rsid w:val="02D34FD4"/>
    <w:rsid w:val="05341D3A"/>
    <w:rsid w:val="05885CA4"/>
    <w:rsid w:val="06477CA5"/>
    <w:rsid w:val="06E95272"/>
    <w:rsid w:val="07217A44"/>
    <w:rsid w:val="07CA35D9"/>
    <w:rsid w:val="08292FD2"/>
    <w:rsid w:val="08A2507D"/>
    <w:rsid w:val="08BE2AB3"/>
    <w:rsid w:val="0A057A51"/>
    <w:rsid w:val="0A147B1F"/>
    <w:rsid w:val="0A245547"/>
    <w:rsid w:val="0A626E48"/>
    <w:rsid w:val="0AEF6AAF"/>
    <w:rsid w:val="0B197C79"/>
    <w:rsid w:val="0B6565BE"/>
    <w:rsid w:val="0B6B43BD"/>
    <w:rsid w:val="0B7F2920"/>
    <w:rsid w:val="0BD94D0C"/>
    <w:rsid w:val="0C194DE2"/>
    <w:rsid w:val="0CF84E21"/>
    <w:rsid w:val="0CFC2ABE"/>
    <w:rsid w:val="0DD34955"/>
    <w:rsid w:val="0FAC737D"/>
    <w:rsid w:val="106D2975"/>
    <w:rsid w:val="115E4F9F"/>
    <w:rsid w:val="125B7954"/>
    <w:rsid w:val="12675E9A"/>
    <w:rsid w:val="129621B1"/>
    <w:rsid w:val="13B101A0"/>
    <w:rsid w:val="141D1FE6"/>
    <w:rsid w:val="14CC76C7"/>
    <w:rsid w:val="14FC45C2"/>
    <w:rsid w:val="1661299C"/>
    <w:rsid w:val="167D1A16"/>
    <w:rsid w:val="17342011"/>
    <w:rsid w:val="17535DA5"/>
    <w:rsid w:val="177E4CD5"/>
    <w:rsid w:val="18110546"/>
    <w:rsid w:val="1888128F"/>
    <w:rsid w:val="1B4D2F6C"/>
    <w:rsid w:val="1B756CF7"/>
    <w:rsid w:val="1BB93982"/>
    <w:rsid w:val="1C523FDD"/>
    <w:rsid w:val="1CA84F44"/>
    <w:rsid w:val="1E013B57"/>
    <w:rsid w:val="1E0F57E2"/>
    <w:rsid w:val="1E737944"/>
    <w:rsid w:val="1FC72F96"/>
    <w:rsid w:val="20771EB9"/>
    <w:rsid w:val="21961231"/>
    <w:rsid w:val="21E37CE0"/>
    <w:rsid w:val="23783A2F"/>
    <w:rsid w:val="23AA1D58"/>
    <w:rsid w:val="25CE540C"/>
    <w:rsid w:val="266E3680"/>
    <w:rsid w:val="26945C77"/>
    <w:rsid w:val="283A1EDE"/>
    <w:rsid w:val="28742D4C"/>
    <w:rsid w:val="2B1E17E1"/>
    <w:rsid w:val="2B592F9A"/>
    <w:rsid w:val="2BA967CA"/>
    <w:rsid w:val="2BE85F30"/>
    <w:rsid w:val="2CDC75FF"/>
    <w:rsid w:val="2E183628"/>
    <w:rsid w:val="2E8D255C"/>
    <w:rsid w:val="2EAF162A"/>
    <w:rsid w:val="2F1051CF"/>
    <w:rsid w:val="2F876050"/>
    <w:rsid w:val="2FB70706"/>
    <w:rsid w:val="31794A61"/>
    <w:rsid w:val="32036FA0"/>
    <w:rsid w:val="321D516A"/>
    <w:rsid w:val="32635C42"/>
    <w:rsid w:val="343C6AFF"/>
    <w:rsid w:val="353A7096"/>
    <w:rsid w:val="35EC2531"/>
    <w:rsid w:val="369E133B"/>
    <w:rsid w:val="36D20AA4"/>
    <w:rsid w:val="37152991"/>
    <w:rsid w:val="37424F15"/>
    <w:rsid w:val="375943BC"/>
    <w:rsid w:val="37647A49"/>
    <w:rsid w:val="37FA7D41"/>
    <w:rsid w:val="3844112B"/>
    <w:rsid w:val="39D93A5E"/>
    <w:rsid w:val="3B182BDC"/>
    <w:rsid w:val="3B1C6357"/>
    <w:rsid w:val="3BF85809"/>
    <w:rsid w:val="3DBA3C4B"/>
    <w:rsid w:val="3DF34677"/>
    <w:rsid w:val="3E093B03"/>
    <w:rsid w:val="3E2F1DB5"/>
    <w:rsid w:val="3E4E71FC"/>
    <w:rsid w:val="3E903333"/>
    <w:rsid w:val="3E954293"/>
    <w:rsid w:val="3FA32497"/>
    <w:rsid w:val="3FB561FB"/>
    <w:rsid w:val="40260F47"/>
    <w:rsid w:val="40685FCF"/>
    <w:rsid w:val="40F80AED"/>
    <w:rsid w:val="422F0355"/>
    <w:rsid w:val="42685C8C"/>
    <w:rsid w:val="42724F4A"/>
    <w:rsid w:val="427A3DB0"/>
    <w:rsid w:val="42CE2269"/>
    <w:rsid w:val="42F6692A"/>
    <w:rsid w:val="432551C2"/>
    <w:rsid w:val="436D0D7C"/>
    <w:rsid w:val="43F67D6D"/>
    <w:rsid w:val="441078AD"/>
    <w:rsid w:val="444D0F75"/>
    <w:rsid w:val="45277A42"/>
    <w:rsid w:val="457527E2"/>
    <w:rsid w:val="45956E22"/>
    <w:rsid w:val="464F7B16"/>
    <w:rsid w:val="46716EA2"/>
    <w:rsid w:val="48D013FB"/>
    <w:rsid w:val="48F5403B"/>
    <w:rsid w:val="4909644F"/>
    <w:rsid w:val="493A1378"/>
    <w:rsid w:val="497932C1"/>
    <w:rsid w:val="4A484ECA"/>
    <w:rsid w:val="4A700D63"/>
    <w:rsid w:val="4AF426F6"/>
    <w:rsid w:val="4B347DFF"/>
    <w:rsid w:val="4BDF04DD"/>
    <w:rsid w:val="4CC21042"/>
    <w:rsid w:val="4CCF5964"/>
    <w:rsid w:val="4CD043F4"/>
    <w:rsid w:val="4D9D64D0"/>
    <w:rsid w:val="4DAA29D5"/>
    <w:rsid w:val="4DB952F2"/>
    <w:rsid w:val="4E331B6B"/>
    <w:rsid w:val="4E80158A"/>
    <w:rsid w:val="4E905EDF"/>
    <w:rsid w:val="4E9115F4"/>
    <w:rsid w:val="4EE03DF7"/>
    <w:rsid w:val="4EFE27C0"/>
    <w:rsid w:val="4F883A71"/>
    <w:rsid w:val="500E27F0"/>
    <w:rsid w:val="51026F28"/>
    <w:rsid w:val="520E54A5"/>
    <w:rsid w:val="524141E5"/>
    <w:rsid w:val="53376A71"/>
    <w:rsid w:val="54C36C89"/>
    <w:rsid w:val="54EA094D"/>
    <w:rsid w:val="55264138"/>
    <w:rsid w:val="55374CE9"/>
    <w:rsid w:val="55B728AC"/>
    <w:rsid w:val="56570A4D"/>
    <w:rsid w:val="56A812A9"/>
    <w:rsid w:val="56AD74F6"/>
    <w:rsid w:val="56F10CCF"/>
    <w:rsid w:val="56F34BBA"/>
    <w:rsid w:val="573B796E"/>
    <w:rsid w:val="574E7ED3"/>
    <w:rsid w:val="58C61282"/>
    <w:rsid w:val="58F211B0"/>
    <w:rsid w:val="5A145701"/>
    <w:rsid w:val="5ADC27AC"/>
    <w:rsid w:val="5B19536E"/>
    <w:rsid w:val="5CA23CD0"/>
    <w:rsid w:val="5CF028C4"/>
    <w:rsid w:val="5D1B423C"/>
    <w:rsid w:val="5DC20BF3"/>
    <w:rsid w:val="5EAE1280"/>
    <w:rsid w:val="5ED815C4"/>
    <w:rsid w:val="5F21473F"/>
    <w:rsid w:val="5F7745DC"/>
    <w:rsid w:val="60EC62BA"/>
    <w:rsid w:val="615D4E53"/>
    <w:rsid w:val="619D4EEF"/>
    <w:rsid w:val="62886894"/>
    <w:rsid w:val="629D555B"/>
    <w:rsid w:val="630943AA"/>
    <w:rsid w:val="638A4FB3"/>
    <w:rsid w:val="64257683"/>
    <w:rsid w:val="64F63A05"/>
    <w:rsid w:val="65EC1289"/>
    <w:rsid w:val="65FA5ED0"/>
    <w:rsid w:val="667E2026"/>
    <w:rsid w:val="66B35C73"/>
    <w:rsid w:val="67034B33"/>
    <w:rsid w:val="676C6DF2"/>
    <w:rsid w:val="680E1440"/>
    <w:rsid w:val="685E583B"/>
    <w:rsid w:val="68AB5E71"/>
    <w:rsid w:val="68B81C8E"/>
    <w:rsid w:val="69AC67B5"/>
    <w:rsid w:val="69F433D0"/>
    <w:rsid w:val="6B1B3A0D"/>
    <w:rsid w:val="6C1165F9"/>
    <w:rsid w:val="6CCF169C"/>
    <w:rsid w:val="6CDE41F9"/>
    <w:rsid w:val="6D5C19A5"/>
    <w:rsid w:val="6DCF13B9"/>
    <w:rsid w:val="6DFB0CF8"/>
    <w:rsid w:val="6E5D09AB"/>
    <w:rsid w:val="6E8346BF"/>
    <w:rsid w:val="6E970FB6"/>
    <w:rsid w:val="6EDC45CE"/>
    <w:rsid w:val="6F3E659E"/>
    <w:rsid w:val="6F977F2F"/>
    <w:rsid w:val="6FC06017"/>
    <w:rsid w:val="701B7ECC"/>
    <w:rsid w:val="71146BD8"/>
    <w:rsid w:val="711A6107"/>
    <w:rsid w:val="71A87F57"/>
    <w:rsid w:val="724C6FB0"/>
    <w:rsid w:val="7345225A"/>
    <w:rsid w:val="735B11B7"/>
    <w:rsid w:val="746B2B0E"/>
    <w:rsid w:val="74E073C8"/>
    <w:rsid w:val="7577453B"/>
    <w:rsid w:val="75C335BC"/>
    <w:rsid w:val="76B86418"/>
    <w:rsid w:val="76F87952"/>
    <w:rsid w:val="773977DA"/>
    <w:rsid w:val="77724623"/>
    <w:rsid w:val="779302A8"/>
    <w:rsid w:val="78310A1E"/>
    <w:rsid w:val="78A912A5"/>
    <w:rsid w:val="78D046D8"/>
    <w:rsid w:val="78F47B53"/>
    <w:rsid w:val="799C4D63"/>
    <w:rsid w:val="7A5A68CA"/>
    <w:rsid w:val="7A697754"/>
    <w:rsid w:val="7B4B7756"/>
    <w:rsid w:val="7B6B1E37"/>
    <w:rsid w:val="7B8C2155"/>
    <w:rsid w:val="7C6278E2"/>
    <w:rsid w:val="7D04369B"/>
    <w:rsid w:val="7DE93357"/>
    <w:rsid w:val="7E164AD3"/>
    <w:rsid w:val="7E1E1D4D"/>
    <w:rsid w:val="7E2717F3"/>
    <w:rsid w:val="7E6E42D6"/>
    <w:rsid w:val="7F2101B5"/>
    <w:rsid w:val="7F2121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1095</Words>
  <Characters>1303</Characters>
  <Lines>17</Lines>
  <Paragraphs>4</Paragraphs>
  <TotalTime>13</TotalTime>
  <ScaleCrop>false</ScaleCrop>
  <LinksUpToDate>false</LinksUpToDate>
  <CharactersWithSpaces>1311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2020-04-14T06:49:00Z</dcterms:created>
  <dc:creator>未定义</dc:creator>
  <cp:lastModifiedBy>founder</cp:lastModifiedBy>
  <dcterms:modified xsi:type="dcterms:W3CDTF">2022-04-13T02:44:59Z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E00F0C5AC4E04CB08AA1E3C159E5710D</vt:lpwstr>
  </property>
</Properties>
</file>