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D0" w:rsidRPr="000C2F2D" w:rsidRDefault="007E66D0" w:rsidP="007F6C7E">
      <w:pPr>
        <w:spacing w:line="600" w:lineRule="exact"/>
        <w:rPr>
          <w:rFonts w:ascii="仿宋_GB2312" w:eastAsia="仿宋_GB2312"/>
          <w:sz w:val="32"/>
          <w:szCs w:val="32"/>
        </w:rPr>
      </w:pPr>
      <w:r w:rsidRPr="000C2F2D">
        <w:rPr>
          <w:rFonts w:ascii="仿宋_GB2312" w:eastAsia="仿宋_GB2312"/>
          <w:sz w:val="32"/>
          <w:szCs w:val="32"/>
        </w:rPr>
        <w:t>WCDR-2021-0000</w:t>
      </w:r>
      <w:r>
        <w:rPr>
          <w:rFonts w:ascii="仿宋_GB2312" w:eastAsia="仿宋_GB2312"/>
          <w:sz w:val="32"/>
          <w:szCs w:val="32"/>
        </w:rPr>
        <w:t>2</w:t>
      </w:r>
    </w:p>
    <w:p w:rsidR="007E66D0" w:rsidRPr="004A4791" w:rsidRDefault="007E66D0" w:rsidP="007F6C7E">
      <w:pPr>
        <w:tabs>
          <w:tab w:val="left" w:pos="4950"/>
          <w:tab w:val="left" w:pos="5445"/>
        </w:tabs>
        <w:spacing w:line="600" w:lineRule="exact"/>
        <w:ind w:firstLine="640"/>
        <w:jc w:val="left"/>
      </w:pPr>
      <w:r w:rsidRPr="004A4791">
        <w:tab/>
      </w:r>
      <w:r w:rsidRPr="004A4791">
        <w:tab/>
      </w:r>
    </w:p>
    <w:p w:rsidR="007E66D0" w:rsidRPr="004A4791" w:rsidRDefault="007E66D0" w:rsidP="007F6C7E">
      <w:pPr>
        <w:spacing w:line="600" w:lineRule="exact"/>
        <w:ind w:firstLine="640"/>
        <w:jc w:val="center"/>
      </w:pPr>
    </w:p>
    <w:p w:rsidR="007E66D0" w:rsidRPr="004A4791" w:rsidRDefault="007E66D0" w:rsidP="007F6C7E">
      <w:pPr>
        <w:spacing w:line="600" w:lineRule="exact"/>
        <w:ind w:firstLine="640"/>
        <w:jc w:val="center"/>
      </w:pPr>
    </w:p>
    <w:p w:rsidR="007E66D0" w:rsidRPr="004A4791" w:rsidRDefault="007E66D0" w:rsidP="007F6C7E">
      <w:pPr>
        <w:spacing w:line="600" w:lineRule="exact"/>
        <w:ind w:firstLine="640"/>
        <w:jc w:val="center"/>
      </w:pPr>
    </w:p>
    <w:p w:rsidR="007E66D0" w:rsidRPr="00DF2530" w:rsidRDefault="007E66D0" w:rsidP="007F6C7E">
      <w:pPr>
        <w:spacing w:line="600" w:lineRule="exact"/>
        <w:jc w:val="center"/>
        <w:rPr>
          <w:rFonts w:ascii="仿宋_GB2312" w:eastAsia="仿宋_GB2312"/>
          <w:sz w:val="32"/>
          <w:szCs w:val="32"/>
        </w:rPr>
      </w:pPr>
      <w:r w:rsidRPr="00DF2530">
        <w:rPr>
          <w:rFonts w:ascii="仿宋_GB2312" w:eastAsia="仿宋_GB2312" w:hint="eastAsia"/>
          <w:sz w:val="32"/>
          <w:szCs w:val="32"/>
        </w:rPr>
        <w:t>望政发〔</w:t>
      </w:r>
      <w:r w:rsidRPr="00DF2530">
        <w:rPr>
          <w:rFonts w:ascii="仿宋_GB2312" w:eastAsia="仿宋_GB2312"/>
          <w:sz w:val="32"/>
          <w:szCs w:val="32"/>
        </w:rPr>
        <w:t>202</w:t>
      </w:r>
      <w:r>
        <w:rPr>
          <w:rFonts w:ascii="仿宋_GB2312" w:eastAsia="仿宋_GB2312"/>
          <w:sz w:val="32"/>
          <w:szCs w:val="32"/>
        </w:rPr>
        <w:t>1</w:t>
      </w:r>
      <w:r w:rsidRPr="00DF2530">
        <w:rPr>
          <w:rFonts w:ascii="仿宋_GB2312" w:eastAsia="仿宋_GB2312" w:hint="eastAsia"/>
          <w:sz w:val="32"/>
          <w:szCs w:val="32"/>
        </w:rPr>
        <w:t>〕</w:t>
      </w:r>
      <w:r>
        <w:rPr>
          <w:rFonts w:ascii="仿宋_GB2312" w:eastAsia="仿宋_GB2312"/>
          <w:sz w:val="32"/>
          <w:szCs w:val="32"/>
        </w:rPr>
        <w:t>12</w:t>
      </w:r>
      <w:r w:rsidRPr="00DF2530">
        <w:rPr>
          <w:rFonts w:ascii="仿宋_GB2312" w:eastAsia="仿宋_GB2312" w:hint="eastAsia"/>
          <w:sz w:val="32"/>
          <w:szCs w:val="32"/>
        </w:rPr>
        <w:t>号</w:t>
      </w:r>
    </w:p>
    <w:p w:rsidR="007E66D0" w:rsidRPr="004A4791" w:rsidRDefault="007E66D0" w:rsidP="007F6C7E">
      <w:pPr>
        <w:spacing w:line="600" w:lineRule="exact"/>
        <w:ind w:firstLine="880"/>
      </w:pPr>
    </w:p>
    <w:p w:rsidR="007E66D0" w:rsidRPr="004A4791" w:rsidRDefault="007E66D0" w:rsidP="007F6C7E">
      <w:pPr>
        <w:spacing w:line="600" w:lineRule="exact"/>
      </w:pPr>
    </w:p>
    <w:p w:rsidR="007E66D0" w:rsidRDefault="007E66D0" w:rsidP="00B539A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长沙市望城区人民政府</w:t>
      </w:r>
    </w:p>
    <w:p w:rsidR="007E66D0" w:rsidRDefault="007E66D0" w:rsidP="00B539A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关于印发《长沙市望城区突发事件总体</w:t>
      </w:r>
    </w:p>
    <w:p w:rsidR="007E66D0" w:rsidRDefault="007E66D0" w:rsidP="00B539AA">
      <w:pPr>
        <w:spacing w:line="600" w:lineRule="exact"/>
        <w:jc w:val="center"/>
        <w:rPr>
          <w:rFonts w:eastAsia="仿宋_GB2312"/>
          <w:sz w:val="32"/>
          <w:szCs w:val="32"/>
        </w:rPr>
      </w:pPr>
      <w:r>
        <w:rPr>
          <w:rFonts w:ascii="方正小标宋简体" w:eastAsia="方正小标宋简体" w:hAnsi="方正小标宋简体" w:cs="方正小标宋简体" w:hint="eastAsia"/>
          <w:sz w:val="44"/>
          <w:szCs w:val="44"/>
        </w:rPr>
        <w:t>应急预案》的通知</w:t>
      </w:r>
    </w:p>
    <w:p w:rsidR="007E66D0" w:rsidRDefault="007E66D0" w:rsidP="00B539AA">
      <w:pPr>
        <w:spacing w:line="600" w:lineRule="exact"/>
        <w:rPr>
          <w:rFonts w:eastAsia="仿宋_GB2312"/>
          <w:sz w:val="32"/>
          <w:szCs w:val="32"/>
        </w:rPr>
      </w:pPr>
    </w:p>
    <w:p w:rsidR="007E66D0" w:rsidRDefault="007E66D0" w:rsidP="00B539AA">
      <w:pPr>
        <w:spacing w:line="600" w:lineRule="exact"/>
        <w:rPr>
          <w:rFonts w:eastAsia="仿宋_GB2312"/>
          <w:sz w:val="32"/>
          <w:szCs w:val="32"/>
        </w:rPr>
      </w:pPr>
      <w:r>
        <w:rPr>
          <w:rFonts w:eastAsia="仿宋_GB2312" w:hint="eastAsia"/>
          <w:sz w:val="32"/>
          <w:szCs w:val="32"/>
        </w:rPr>
        <w:t>各街道办事处、镇人民政府，区直各有关单位：</w:t>
      </w:r>
    </w:p>
    <w:p w:rsidR="007E66D0" w:rsidRDefault="007E66D0" w:rsidP="00B539AA">
      <w:pPr>
        <w:spacing w:line="600" w:lineRule="exact"/>
        <w:ind w:firstLine="640"/>
        <w:rPr>
          <w:rFonts w:eastAsia="仿宋_GB2312"/>
          <w:sz w:val="32"/>
          <w:szCs w:val="32"/>
        </w:rPr>
      </w:pPr>
      <w:r>
        <w:rPr>
          <w:rFonts w:eastAsia="仿宋_GB2312" w:hint="eastAsia"/>
          <w:sz w:val="32"/>
          <w:szCs w:val="32"/>
        </w:rPr>
        <w:t>《长沙市望城区突发事件总体应急预案》已经区人民政府审定同意，现印发给你们，请认真遵照执行。</w:t>
      </w:r>
    </w:p>
    <w:p w:rsidR="007E66D0" w:rsidRDefault="007E66D0" w:rsidP="00B539AA">
      <w:pPr>
        <w:spacing w:line="600" w:lineRule="exact"/>
        <w:ind w:firstLine="640"/>
        <w:rPr>
          <w:rFonts w:eastAsia="仿宋_GB2312"/>
          <w:sz w:val="32"/>
          <w:szCs w:val="32"/>
        </w:rPr>
      </w:pPr>
    </w:p>
    <w:p w:rsidR="007E66D0" w:rsidRDefault="007E66D0" w:rsidP="00B539AA">
      <w:pPr>
        <w:spacing w:line="600" w:lineRule="exact"/>
        <w:ind w:firstLine="640"/>
        <w:rPr>
          <w:rFonts w:eastAsia="仿宋_GB2312"/>
          <w:sz w:val="32"/>
          <w:szCs w:val="32"/>
        </w:rPr>
      </w:pPr>
    </w:p>
    <w:p w:rsidR="007E66D0" w:rsidRDefault="007E66D0" w:rsidP="000F1A6D">
      <w:pPr>
        <w:spacing w:line="600" w:lineRule="exact"/>
        <w:ind w:firstLineChars="1500" w:firstLine="31680"/>
        <w:rPr>
          <w:rFonts w:eastAsia="仿宋_GB2312"/>
          <w:sz w:val="32"/>
          <w:szCs w:val="32"/>
        </w:rPr>
      </w:pPr>
      <w:r>
        <w:rPr>
          <w:rFonts w:eastAsia="仿宋_GB2312" w:hint="eastAsia"/>
          <w:sz w:val="32"/>
          <w:szCs w:val="32"/>
        </w:rPr>
        <w:t>长沙市望城区人民政府</w:t>
      </w:r>
    </w:p>
    <w:p w:rsidR="007E66D0" w:rsidRPr="00B539AA" w:rsidRDefault="007E66D0" w:rsidP="000F1A6D">
      <w:pPr>
        <w:tabs>
          <w:tab w:val="left" w:pos="7560"/>
        </w:tabs>
        <w:spacing w:line="600" w:lineRule="exact"/>
        <w:ind w:rightChars="400" w:right="31680" w:firstLineChars="1600" w:firstLine="31680"/>
        <w:rPr>
          <w:rFonts w:ascii="仿宋_GB2312" w:eastAsia="仿宋_GB2312"/>
          <w:sz w:val="32"/>
          <w:szCs w:val="32"/>
        </w:rPr>
      </w:pPr>
      <w:smartTag w:uri="urn:schemas-microsoft-com:office:smarttags" w:element="chsdate">
        <w:smartTagPr>
          <w:attr w:name="IsROCDate" w:val="False"/>
          <w:attr w:name="IsLunarDate" w:val="False"/>
          <w:attr w:name="Day" w:val="12"/>
          <w:attr w:name="Month" w:val="3"/>
          <w:attr w:name="Year" w:val="2021"/>
        </w:smartTagPr>
        <w:r w:rsidRPr="00B539AA">
          <w:rPr>
            <w:rFonts w:ascii="仿宋_GB2312" w:eastAsia="仿宋_GB2312" w:hAnsi="Times New Roman"/>
            <w:sz w:val="32"/>
            <w:szCs w:val="32"/>
          </w:rPr>
          <w:t>2021</w:t>
        </w:r>
        <w:r w:rsidRPr="00B539AA">
          <w:rPr>
            <w:rFonts w:ascii="仿宋_GB2312" w:eastAsia="仿宋_GB2312" w:hint="eastAsia"/>
            <w:sz w:val="32"/>
            <w:szCs w:val="32"/>
          </w:rPr>
          <w:t>年</w:t>
        </w:r>
        <w:r>
          <w:rPr>
            <w:rFonts w:ascii="仿宋_GB2312" w:eastAsia="仿宋_GB2312" w:hAnsi="Times New Roman"/>
            <w:sz w:val="32"/>
            <w:szCs w:val="32"/>
          </w:rPr>
          <w:t>3</w:t>
        </w:r>
        <w:r w:rsidRPr="00B539AA">
          <w:rPr>
            <w:rFonts w:ascii="仿宋_GB2312" w:eastAsia="仿宋_GB2312" w:hint="eastAsia"/>
            <w:sz w:val="32"/>
            <w:szCs w:val="32"/>
          </w:rPr>
          <w:t>月</w:t>
        </w:r>
        <w:r>
          <w:rPr>
            <w:rFonts w:ascii="仿宋_GB2312" w:eastAsia="仿宋_GB2312" w:hAnsi="Times New Roman"/>
            <w:sz w:val="32"/>
            <w:szCs w:val="32"/>
          </w:rPr>
          <w:t>12</w:t>
        </w:r>
        <w:r>
          <w:rPr>
            <w:rFonts w:ascii="仿宋_GB2312" w:eastAsia="仿宋_GB2312" w:hint="eastAsia"/>
            <w:sz w:val="32"/>
            <w:szCs w:val="32"/>
          </w:rPr>
          <w:t>日</w:t>
        </w:r>
      </w:smartTag>
    </w:p>
    <w:p w:rsidR="007E66D0" w:rsidRPr="00B539AA" w:rsidRDefault="007E66D0">
      <w:pPr>
        <w:spacing w:line="600" w:lineRule="exact"/>
        <w:jc w:val="center"/>
        <w:rPr>
          <w:rFonts w:ascii="仿宋_GB2312" w:eastAsia="仿宋_GB2312"/>
          <w:sz w:val="44"/>
          <w:szCs w:val="44"/>
        </w:rPr>
        <w:sectPr w:rsidR="007E66D0" w:rsidRPr="00B539AA" w:rsidSect="000F1A6D">
          <w:footerReference w:type="even" r:id="rId7"/>
          <w:footerReference w:type="default" r:id="rId8"/>
          <w:pgSz w:w="11906" w:h="16838"/>
          <w:pgMar w:top="2098" w:right="1474" w:bottom="1418" w:left="1588" w:header="1701" w:footer="1191" w:gutter="0"/>
          <w:pgNumType w:fmt="numberInDash"/>
          <w:cols w:space="720"/>
          <w:docGrid w:type="lines" w:linePitch="312"/>
        </w:sectPr>
      </w:pPr>
    </w:p>
    <w:p w:rsidR="007E66D0" w:rsidRDefault="007E66D0">
      <w:pPr>
        <w:spacing w:line="600" w:lineRule="exact"/>
        <w:jc w:val="center"/>
        <w:rPr>
          <w:rFonts w:ascii="方正小标宋简体" w:eastAsia="方正小标宋简体"/>
          <w:sz w:val="44"/>
          <w:szCs w:val="44"/>
          <w:lang w:val="zh-CN"/>
        </w:rPr>
      </w:pPr>
      <w:r>
        <w:rPr>
          <w:rFonts w:ascii="方正小标宋简体" w:eastAsia="方正小标宋简体" w:hint="eastAsia"/>
          <w:sz w:val="44"/>
          <w:szCs w:val="44"/>
          <w:lang w:val="zh-CN"/>
        </w:rPr>
        <w:t>目</w:t>
      </w:r>
      <w:r>
        <w:rPr>
          <w:rFonts w:ascii="方正小标宋简体" w:eastAsia="方正小标宋简体"/>
          <w:sz w:val="44"/>
          <w:szCs w:val="44"/>
          <w:lang w:val="zh-CN"/>
        </w:rPr>
        <w:t xml:space="preserve">  </w:t>
      </w:r>
      <w:r>
        <w:rPr>
          <w:rFonts w:ascii="方正小标宋简体" w:eastAsia="方正小标宋简体" w:hint="eastAsia"/>
          <w:sz w:val="44"/>
          <w:szCs w:val="44"/>
          <w:lang w:val="zh-CN"/>
        </w:rPr>
        <w:t>录</w:t>
      </w:r>
    </w:p>
    <w:p w:rsidR="007E66D0" w:rsidRDefault="007E66D0">
      <w:pPr>
        <w:spacing w:line="440" w:lineRule="exact"/>
        <w:rPr>
          <w:sz w:val="32"/>
          <w:szCs w:val="32"/>
          <w:lang w:val="zh-CN"/>
        </w:rPr>
      </w:pPr>
    </w:p>
    <w:p w:rsidR="007E66D0" w:rsidRDefault="007E66D0">
      <w:pPr>
        <w:pStyle w:val="TOC1"/>
        <w:tabs>
          <w:tab w:val="right" w:leader="dot" w:pos="8834"/>
        </w:tabs>
        <w:rPr>
          <w:rFonts w:ascii="Times New Roman" w:eastAsia="宋体" w:hAnsi="Times New Roman"/>
          <w:noProof/>
        </w:rPr>
      </w:pPr>
      <w:r>
        <w:rPr>
          <w:sz w:val="30"/>
          <w:szCs w:val="30"/>
        </w:rPr>
        <w:fldChar w:fldCharType="begin"/>
      </w:r>
      <w:r>
        <w:rPr>
          <w:sz w:val="30"/>
          <w:szCs w:val="30"/>
        </w:rPr>
        <w:instrText xml:space="preserve"> TOC \o "1-3" \h \z \u </w:instrText>
      </w:r>
      <w:r>
        <w:rPr>
          <w:sz w:val="30"/>
          <w:szCs w:val="30"/>
        </w:rPr>
        <w:fldChar w:fldCharType="separate"/>
      </w:r>
      <w:hyperlink w:anchor="_Toc65145217" w:history="1">
        <w:r w:rsidRPr="000F1A6D">
          <w:rPr>
            <w:rStyle w:val="Hyperlink"/>
            <w:rFonts w:ascii="黑体" w:eastAsia="黑体" w:hAnsi="黑体"/>
            <w:noProof/>
          </w:rPr>
          <w:t>1</w:t>
        </w:r>
        <w:r w:rsidRPr="000F1A6D">
          <w:rPr>
            <w:rStyle w:val="Hyperlink"/>
            <w:rFonts w:ascii="黑体" w:eastAsia="黑体" w:hAnsi="黑体" w:hint="eastAsia"/>
            <w:noProof/>
          </w:rPr>
          <w:t xml:space="preserve">　总则</w:t>
        </w:r>
        <w:r>
          <w:rPr>
            <w:noProof/>
            <w:webHidden/>
          </w:rPr>
          <w:tab/>
        </w:r>
        <w:r>
          <w:rPr>
            <w:noProof/>
            <w:webHidden/>
          </w:rPr>
          <w:fldChar w:fldCharType="begin"/>
        </w:r>
        <w:r>
          <w:rPr>
            <w:noProof/>
            <w:webHidden/>
          </w:rPr>
          <w:instrText xml:space="preserve"> PAGEREF _Toc65145217 \h </w:instrText>
        </w:r>
        <w:r>
          <w:rPr>
            <w:noProof/>
          </w:rPr>
        </w:r>
        <w:r>
          <w:rPr>
            <w:noProof/>
            <w:webHidden/>
          </w:rPr>
          <w:fldChar w:fldCharType="separate"/>
        </w:r>
        <w:r>
          <w:rPr>
            <w:noProof/>
            <w:webHidden/>
          </w:rPr>
          <w:t>- 4 -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18" w:history="1">
        <w:r w:rsidRPr="003E5127">
          <w:rPr>
            <w:rStyle w:val="Hyperlink"/>
            <w:rFonts w:ascii="楷体_GB2312" w:eastAsia="楷体_GB2312"/>
            <w:noProof/>
          </w:rPr>
          <w:t>1.1</w:t>
        </w:r>
        <w:r w:rsidRPr="003E5127">
          <w:rPr>
            <w:rStyle w:val="Hyperlink"/>
            <w:rFonts w:ascii="楷体_GB2312" w:eastAsia="楷体_GB2312" w:hint="eastAsia"/>
            <w:noProof/>
          </w:rPr>
          <w:t xml:space="preserve">　编制目的</w:t>
        </w:r>
        <w:r>
          <w:rPr>
            <w:noProof/>
            <w:webHidden/>
          </w:rPr>
          <w:tab/>
        </w:r>
        <w:r>
          <w:rPr>
            <w:noProof/>
            <w:webHidden/>
          </w:rPr>
          <w:fldChar w:fldCharType="begin"/>
        </w:r>
        <w:r>
          <w:rPr>
            <w:noProof/>
            <w:webHidden/>
          </w:rPr>
          <w:instrText xml:space="preserve"> PAGEREF _Toc65145218 \h </w:instrText>
        </w:r>
        <w:r>
          <w:rPr>
            <w:noProof/>
          </w:rPr>
        </w:r>
        <w:r>
          <w:rPr>
            <w:noProof/>
            <w:webHidden/>
          </w:rPr>
          <w:fldChar w:fldCharType="separate"/>
        </w:r>
        <w:r>
          <w:rPr>
            <w:noProof/>
            <w:webHidden/>
          </w:rPr>
          <w:t>- 4 -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19" w:history="1">
        <w:r w:rsidRPr="003E5127">
          <w:rPr>
            <w:rStyle w:val="Hyperlink"/>
            <w:rFonts w:ascii="楷体_GB2312" w:eastAsia="楷体_GB2312"/>
            <w:noProof/>
          </w:rPr>
          <w:t>1.2</w:t>
        </w:r>
        <w:r w:rsidRPr="003E5127">
          <w:rPr>
            <w:rStyle w:val="Hyperlink"/>
            <w:rFonts w:ascii="楷体_GB2312" w:eastAsia="楷体_GB2312" w:hint="eastAsia"/>
            <w:noProof/>
          </w:rPr>
          <w:t xml:space="preserve">　编制依据</w:t>
        </w:r>
        <w:r>
          <w:rPr>
            <w:noProof/>
            <w:webHidden/>
          </w:rPr>
          <w:tab/>
        </w:r>
        <w:r>
          <w:rPr>
            <w:noProof/>
            <w:webHidden/>
          </w:rPr>
          <w:fldChar w:fldCharType="begin"/>
        </w:r>
        <w:r>
          <w:rPr>
            <w:noProof/>
            <w:webHidden/>
          </w:rPr>
          <w:instrText xml:space="preserve"> PAGEREF _Toc65145219 \h </w:instrText>
        </w:r>
        <w:r>
          <w:rPr>
            <w:noProof/>
          </w:rPr>
        </w:r>
        <w:r>
          <w:rPr>
            <w:noProof/>
            <w:webHidden/>
          </w:rPr>
          <w:fldChar w:fldCharType="separate"/>
        </w:r>
        <w:r>
          <w:rPr>
            <w:noProof/>
            <w:webHidden/>
          </w:rPr>
          <w:t>- 4 -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20" w:history="1">
        <w:r w:rsidRPr="003E5127">
          <w:rPr>
            <w:rStyle w:val="Hyperlink"/>
            <w:rFonts w:ascii="楷体_GB2312" w:eastAsia="楷体_GB2312"/>
            <w:noProof/>
          </w:rPr>
          <w:t xml:space="preserve">1.3  </w:t>
        </w:r>
        <w:r w:rsidRPr="003E5127">
          <w:rPr>
            <w:rStyle w:val="Hyperlink"/>
            <w:rFonts w:ascii="楷体_GB2312" w:eastAsia="楷体_GB2312" w:hint="eastAsia"/>
            <w:noProof/>
          </w:rPr>
          <w:t>分类分级</w:t>
        </w:r>
        <w:r>
          <w:rPr>
            <w:noProof/>
            <w:webHidden/>
          </w:rPr>
          <w:tab/>
        </w:r>
        <w:r>
          <w:rPr>
            <w:noProof/>
            <w:webHidden/>
          </w:rPr>
          <w:fldChar w:fldCharType="begin"/>
        </w:r>
        <w:r>
          <w:rPr>
            <w:noProof/>
            <w:webHidden/>
          </w:rPr>
          <w:instrText xml:space="preserve"> PAGEREF _Toc65145220 \h </w:instrText>
        </w:r>
        <w:r>
          <w:rPr>
            <w:noProof/>
          </w:rPr>
        </w:r>
        <w:r>
          <w:rPr>
            <w:noProof/>
            <w:webHidden/>
          </w:rPr>
          <w:fldChar w:fldCharType="separate"/>
        </w:r>
        <w:r>
          <w:rPr>
            <w:noProof/>
            <w:webHidden/>
          </w:rPr>
          <w:t>- 4 -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21" w:history="1">
        <w:r w:rsidRPr="003E5127">
          <w:rPr>
            <w:rStyle w:val="Hyperlink"/>
            <w:rFonts w:ascii="楷体_GB2312" w:eastAsia="楷体_GB2312"/>
            <w:noProof/>
          </w:rPr>
          <w:t xml:space="preserve">1.4  </w:t>
        </w:r>
        <w:r w:rsidRPr="003E5127">
          <w:rPr>
            <w:rStyle w:val="Hyperlink"/>
            <w:rFonts w:ascii="楷体_GB2312" w:eastAsia="楷体_GB2312" w:hint="eastAsia"/>
            <w:noProof/>
          </w:rPr>
          <w:t>适用范围</w:t>
        </w:r>
        <w:r>
          <w:rPr>
            <w:noProof/>
            <w:webHidden/>
          </w:rPr>
          <w:tab/>
        </w:r>
        <w:r>
          <w:rPr>
            <w:noProof/>
            <w:webHidden/>
          </w:rPr>
          <w:fldChar w:fldCharType="begin"/>
        </w:r>
        <w:r>
          <w:rPr>
            <w:noProof/>
            <w:webHidden/>
          </w:rPr>
          <w:instrText xml:space="preserve"> PAGEREF _Toc65145221 \h </w:instrText>
        </w:r>
        <w:r>
          <w:rPr>
            <w:noProof/>
          </w:rPr>
        </w:r>
        <w:r>
          <w:rPr>
            <w:noProof/>
            <w:webHidden/>
          </w:rPr>
          <w:fldChar w:fldCharType="separate"/>
        </w:r>
        <w:r>
          <w:rPr>
            <w:noProof/>
            <w:webHidden/>
          </w:rPr>
          <w:t>- 5 -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22" w:history="1">
        <w:r w:rsidRPr="003E5127">
          <w:rPr>
            <w:rStyle w:val="Hyperlink"/>
            <w:rFonts w:ascii="楷体_GB2312" w:eastAsia="楷体_GB2312"/>
            <w:noProof/>
          </w:rPr>
          <w:t xml:space="preserve">1.5  </w:t>
        </w:r>
        <w:r w:rsidRPr="003E5127">
          <w:rPr>
            <w:rStyle w:val="Hyperlink"/>
            <w:rFonts w:ascii="楷体_GB2312" w:eastAsia="楷体_GB2312" w:hint="eastAsia"/>
            <w:noProof/>
          </w:rPr>
          <w:t>工作原则</w:t>
        </w:r>
        <w:r>
          <w:rPr>
            <w:noProof/>
            <w:webHidden/>
          </w:rPr>
          <w:tab/>
        </w:r>
        <w:r>
          <w:rPr>
            <w:noProof/>
            <w:webHidden/>
          </w:rPr>
          <w:fldChar w:fldCharType="begin"/>
        </w:r>
        <w:r>
          <w:rPr>
            <w:noProof/>
            <w:webHidden/>
          </w:rPr>
          <w:instrText xml:space="preserve"> PAGEREF _Toc65145222 \h </w:instrText>
        </w:r>
        <w:r>
          <w:rPr>
            <w:noProof/>
          </w:rPr>
        </w:r>
        <w:r>
          <w:rPr>
            <w:noProof/>
            <w:webHidden/>
          </w:rPr>
          <w:fldChar w:fldCharType="separate"/>
        </w:r>
        <w:r>
          <w:rPr>
            <w:noProof/>
            <w:webHidden/>
          </w:rPr>
          <w:t>- 5 -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23" w:history="1">
        <w:r w:rsidRPr="003E5127">
          <w:rPr>
            <w:rStyle w:val="Hyperlink"/>
            <w:rFonts w:ascii="楷体_GB2312" w:eastAsia="楷体_GB2312"/>
            <w:noProof/>
          </w:rPr>
          <w:t xml:space="preserve">1.6  </w:t>
        </w:r>
        <w:r w:rsidRPr="003E5127">
          <w:rPr>
            <w:rStyle w:val="Hyperlink"/>
            <w:rFonts w:ascii="楷体_GB2312" w:eastAsia="楷体_GB2312" w:hint="eastAsia"/>
            <w:noProof/>
          </w:rPr>
          <w:t>预案体系</w:t>
        </w:r>
        <w:r>
          <w:rPr>
            <w:noProof/>
            <w:webHidden/>
          </w:rPr>
          <w:tab/>
        </w:r>
        <w:r>
          <w:rPr>
            <w:noProof/>
            <w:webHidden/>
          </w:rPr>
          <w:fldChar w:fldCharType="begin"/>
        </w:r>
        <w:r>
          <w:rPr>
            <w:noProof/>
            <w:webHidden/>
          </w:rPr>
          <w:instrText xml:space="preserve"> PAGEREF _Toc65145223 \h </w:instrText>
        </w:r>
        <w:r>
          <w:rPr>
            <w:noProof/>
          </w:rPr>
        </w:r>
        <w:r>
          <w:rPr>
            <w:noProof/>
            <w:webHidden/>
          </w:rPr>
          <w:fldChar w:fldCharType="separate"/>
        </w:r>
        <w:r>
          <w:rPr>
            <w:noProof/>
            <w:webHidden/>
          </w:rPr>
          <w:t>- 7 -</w:t>
        </w:r>
        <w:r>
          <w:rPr>
            <w:noProof/>
            <w:webHidden/>
          </w:rPr>
          <w:fldChar w:fldCharType="end"/>
        </w:r>
      </w:hyperlink>
    </w:p>
    <w:p w:rsidR="007E66D0" w:rsidRDefault="007E66D0">
      <w:pPr>
        <w:pStyle w:val="TOC1"/>
        <w:tabs>
          <w:tab w:val="right" w:leader="dot" w:pos="8834"/>
        </w:tabs>
        <w:rPr>
          <w:rFonts w:ascii="Times New Roman" w:eastAsia="宋体" w:hAnsi="Times New Roman"/>
          <w:noProof/>
        </w:rPr>
      </w:pPr>
      <w:hyperlink w:anchor="_Toc65145224" w:history="1">
        <w:r w:rsidRPr="000F1A6D">
          <w:rPr>
            <w:rStyle w:val="Hyperlink"/>
            <w:rFonts w:ascii="黑体" w:eastAsia="黑体" w:hAnsi="黑体"/>
            <w:noProof/>
          </w:rPr>
          <w:t xml:space="preserve">2  </w:t>
        </w:r>
        <w:r w:rsidRPr="000F1A6D">
          <w:rPr>
            <w:rStyle w:val="Hyperlink"/>
            <w:rFonts w:ascii="黑体" w:eastAsia="黑体" w:hAnsi="黑体" w:hint="eastAsia"/>
            <w:noProof/>
          </w:rPr>
          <w:t>组织体系</w:t>
        </w:r>
        <w:r>
          <w:rPr>
            <w:noProof/>
            <w:webHidden/>
          </w:rPr>
          <w:tab/>
        </w:r>
        <w:r>
          <w:rPr>
            <w:noProof/>
            <w:webHidden/>
          </w:rPr>
          <w:fldChar w:fldCharType="begin"/>
        </w:r>
        <w:r>
          <w:rPr>
            <w:noProof/>
            <w:webHidden/>
          </w:rPr>
          <w:instrText xml:space="preserve"> PAGEREF _Toc65145224 \h </w:instrText>
        </w:r>
        <w:r>
          <w:rPr>
            <w:noProof/>
          </w:rPr>
        </w:r>
        <w:r>
          <w:rPr>
            <w:noProof/>
            <w:webHidden/>
          </w:rPr>
          <w:fldChar w:fldCharType="separate"/>
        </w:r>
        <w:r>
          <w:rPr>
            <w:noProof/>
            <w:webHidden/>
          </w:rPr>
          <w:t>- 8 -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25" w:history="1">
        <w:r w:rsidRPr="003E5127">
          <w:rPr>
            <w:rStyle w:val="Hyperlink"/>
            <w:rFonts w:ascii="楷体_GB2312" w:eastAsia="楷体_GB2312"/>
            <w:noProof/>
          </w:rPr>
          <w:t>2.1</w:t>
        </w:r>
        <w:r w:rsidRPr="003E5127">
          <w:rPr>
            <w:rStyle w:val="Hyperlink"/>
            <w:rFonts w:ascii="楷体_GB2312" w:eastAsia="楷体_GB2312" w:hint="eastAsia"/>
            <w:noProof/>
          </w:rPr>
          <w:t xml:space="preserve">　应急指挥机构及职责</w:t>
        </w:r>
        <w:r>
          <w:rPr>
            <w:noProof/>
            <w:webHidden/>
          </w:rPr>
          <w:tab/>
        </w:r>
        <w:r>
          <w:rPr>
            <w:noProof/>
            <w:webHidden/>
          </w:rPr>
          <w:fldChar w:fldCharType="begin"/>
        </w:r>
        <w:r>
          <w:rPr>
            <w:noProof/>
            <w:webHidden/>
          </w:rPr>
          <w:instrText xml:space="preserve"> PAGEREF _Toc65145225 \h </w:instrText>
        </w:r>
        <w:r>
          <w:rPr>
            <w:noProof/>
          </w:rPr>
        </w:r>
        <w:r>
          <w:rPr>
            <w:noProof/>
            <w:webHidden/>
          </w:rPr>
          <w:fldChar w:fldCharType="separate"/>
        </w:r>
        <w:r>
          <w:rPr>
            <w:noProof/>
            <w:webHidden/>
          </w:rPr>
          <w:t>- 8 -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26" w:history="1">
        <w:r w:rsidRPr="003E5127">
          <w:rPr>
            <w:rStyle w:val="Hyperlink"/>
            <w:rFonts w:ascii="楷体_GB2312" w:eastAsia="楷体_GB2312"/>
            <w:noProof/>
          </w:rPr>
          <w:t>2.2</w:t>
        </w:r>
        <w:r w:rsidRPr="003E5127">
          <w:rPr>
            <w:rStyle w:val="Hyperlink"/>
            <w:rFonts w:ascii="楷体_GB2312" w:eastAsia="楷体_GB2312" w:hint="eastAsia"/>
            <w:noProof/>
          </w:rPr>
          <w:t xml:space="preserve">　区突发事件应急和减灾委员会办公室及职责</w:t>
        </w:r>
        <w:r>
          <w:rPr>
            <w:noProof/>
            <w:webHidden/>
          </w:rPr>
          <w:tab/>
        </w:r>
        <w:r>
          <w:rPr>
            <w:noProof/>
            <w:webHidden/>
          </w:rPr>
          <w:fldChar w:fldCharType="begin"/>
        </w:r>
        <w:r>
          <w:rPr>
            <w:noProof/>
            <w:webHidden/>
          </w:rPr>
          <w:instrText xml:space="preserve"> PAGEREF _Toc65145226 \h </w:instrText>
        </w:r>
        <w:r>
          <w:rPr>
            <w:noProof/>
          </w:rPr>
        </w:r>
        <w:r>
          <w:rPr>
            <w:noProof/>
            <w:webHidden/>
          </w:rPr>
          <w:fldChar w:fldCharType="separate"/>
        </w:r>
        <w:r>
          <w:rPr>
            <w:noProof/>
            <w:webHidden/>
          </w:rPr>
          <w:t>- 9 -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27" w:history="1">
        <w:r w:rsidRPr="003E5127">
          <w:rPr>
            <w:rStyle w:val="Hyperlink"/>
            <w:rFonts w:ascii="楷体_GB2312" w:eastAsia="楷体_GB2312"/>
            <w:noProof/>
          </w:rPr>
          <w:t>2.3</w:t>
        </w:r>
        <w:r w:rsidRPr="003E5127">
          <w:rPr>
            <w:rStyle w:val="Hyperlink"/>
            <w:rFonts w:ascii="楷体_GB2312" w:eastAsia="楷体_GB2312" w:hint="eastAsia"/>
            <w:noProof/>
          </w:rPr>
          <w:t xml:space="preserve">　专项应急指挥机构及职责</w:t>
        </w:r>
        <w:r>
          <w:rPr>
            <w:noProof/>
            <w:webHidden/>
          </w:rPr>
          <w:tab/>
        </w:r>
        <w:r>
          <w:rPr>
            <w:noProof/>
            <w:webHidden/>
          </w:rPr>
          <w:fldChar w:fldCharType="begin"/>
        </w:r>
        <w:r>
          <w:rPr>
            <w:noProof/>
            <w:webHidden/>
          </w:rPr>
          <w:instrText xml:space="preserve"> PAGEREF _Toc65145227 \h </w:instrText>
        </w:r>
        <w:r>
          <w:rPr>
            <w:noProof/>
          </w:rPr>
        </w:r>
        <w:r>
          <w:rPr>
            <w:noProof/>
            <w:webHidden/>
          </w:rPr>
          <w:fldChar w:fldCharType="separate"/>
        </w:r>
        <w:r>
          <w:rPr>
            <w:noProof/>
            <w:webHidden/>
          </w:rPr>
          <w:t>- 10 -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28" w:history="1">
        <w:r w:rsidRPr="003E5127">
          <w:rPr>
            <w:rStyle w:val="Hyperlink"/>
            <w:rFonts w:ascii="楷体_GB2312" w:eastAsia="楷体_GB2312"/>
            <w:noProof/>
          </w:rPr>
          <w:t>2.4</w:t>
        </w:r>
        <w:r w:rsidRPr="003E5127">
          <w:rPr>
            <w:rStyle w:val="Hyperlink"/>
            <w:rFonts w:ascii="楷体_GB2312" w:eastAsia="楷体_GB2312" w:hint="eastAsia"/>
            <w:noProof/>
          </w:rPr>
          <w:t xml:space="preserve">　区直相关部门及相关单位在应急工作中的职责</w:t>
        </w:r>
        <w:r>
          <w:rPr>
            <w:noProof/>
            <w:webHidden/>
          </w:rPr>
          <w:tab/>
        </w:r>
        <w:r>
          <w:rPr>
            <w:noProof/>
            <w:webHidden/>
          </w:rPr>
          <w:fldChar w:fldCharType="begin"/>
        </w:r>
        <w:r>
          <w:rPr>
            <w:noProof/>
            <w:webHidden/>
          </w:rPr>
          <w:instrText xml:space="preserve"> PAGEREF _Toc65145228 \h </w:instrText>
        </w:r>
        <w:r>
          <w:rPr>
            <w:noProof/>
          </w:rPr>
        </w:r>
        <w:r>
          <w:rPr>
            <w:noProof/>
            <w:webHidden/>
          </w:rPr>
          <w:fldChar w:fldCharType="separate"/>
        </w:r>
        <w:r>
          <w:rPr>
            <w:noProof/>
            <w:webHidden/>
          </w:rPr>
          <w:t>- 11 -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29" w:history="1">
        <w:r w:rsidRPr="003E5127">
          <w:rPr>
            <w:rStyle w:val="Hyperlink"/>
            <w:rFonts w:ascii="楷体_GB2312" w:eastAsia="楷体_GB2312"/>
            <w:noProof/>
          </w:rPr>
          <w:t>2.5</w:t>
        </w:r>
        <w:r w:rsidRPr="003E5127">
          <w:rPr>
            <w:rStyle w:val="Hyperlink"/>
            <w:rFonts w:ascii="楷体_GB2312" w:eastAsia="楷体_GB2312" w:hint="eastAsia"/>
            <w:noProof/>
          </w:rPr>
          <w:t xml:space="preserve">　街镇应急组织及职责</w:t>
        </w:r>
        <w:r>
          <w:rPr>
            <w:noProof/>
            <w:webHidden/>
          </w:rPr>
          <w:tab/>
        </w:r>
        <w:r>
          <w:rPr>
            <w:noProof/>
            <w:webHidden/>
          </w:rPr>
          <w:fldChar w:fldCharType="begin"/>
        </w:r>
        <w:r>
          <w:rPr>
            <w:noProof/>
            <w:webHidden/>
          </w:rPr>
          <w:instrText xml:space="preserve"> PAGEREF _Toc65145229 \h </w:instrText>
        </w:r>
        <w:r>
          <w:rPr>
            <w:noProof/>
          </w:rPr>
        </w:r>
        <w:r>
          <w:rPr>
            <w:noProof/>
            <w:webHidden/>
          </w:rPr>
          <w:fldChar w:fldCharType="separate"/>
        </w:r>
        <w:r>
          <w:rPr>
            <w:noProof/>
            <w:webHidden/>
          </w:rPr>
          <w:t>- 17 -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30" w:history="1">
        <w:r w:rsidRPr="003E5127">
          <w:rPr>
            <w:rStyle w:val="Hyperlink"/>
            <w:rFonts w:ascii="楷体_GB2312" w:eastAsia="楷体_GB2312"/>
            <w:noProof/>
          </w:rPr>
          <w:t>2.6</w:t>
        </w:r>
        <w:r w:rsidRPr="003E5127">
          <w:rPr>
            <w:rStyle w:val="Hyperlink"/>
            <w:rFonts w:ascii="楷体_GB2312" w:eastAsia="楷体_GB2312" w:hint="eastAsia"/>
            <w:noProof/>
          </w:rPr>
          <w:t xml:space="preserve">　专家组及其职责</w:t>
        </w:r>
        <w:r>
          <w:rPr>
            <w:noProof/>
            <w:webHidden/>
          </w:rPr>
          <w:tab/>
        </w:r>
        <w:r>
          <w:rPr>
            <w:noProof/>
            <w:webHidden/>
          </w:rPr>
          <w:fldChar w:fldCharType="begin"/>
        </w:r>
        <w:r>
          <w:rPr>
            <w:noProof/>
            <w:webHidden/>
          </w:rPr>
          <w:instrText xml:space="preserve"> PAGEREF _Toc65145230 \h </w:instrText>
        </w:r>
        <w:r>
          <w:rPr>
            <w:noProof/>
          </w:rPr>
        </w:r>
        <w:r>
          <w:rPr>
            <w:noProof/>
            <w:webHidden/>
          </w:rPr>
          <w:fldChar w:fldCharType="separate"/>
        </w:r>
        <w:r>
          <w:rPr>
            <w:noProof/>
            <w:webHidden/>
          </w:rPr>
          <w:t>- 17 -</w:t>
        </w:r>
        <w:r>
          <w:rPr>
            <w:noProof/>
            <w:webHidden/>
          </w:rPr>
          <w:fldChar w:fldCharType="end"/>
        </w:r>
      </w:hyperlink>
    </w:p>
    <w:p w:rsidR="007E66D0" w:rsidRDefault="007E66D0">
      <w:pPr>
        <w:pStyle w:val="TOC1"/>
        <w:tabs>
          <w:tab w:val="right" w:leader="dot" w:pos="8834"/>
        </w:tabs>
        <w:rPr>
          <w:rFonts w:ascii="Times New Roman" w:eastAsia="宋体" w:hAnsi="Times New Roman"/>
          <w:noProof/>
        </w:rPr>
      </w:pPr>
      <w:hyperlink w:anchor="_Toc65145231" w:history="1">
        <w:r w:rsidRPr="000F1A6D">
          <w:rPr>
            <w:rStyle w:val="Hyperlink"/>
            <w:rFonts w:ascii="黑体" w:eastAsia="黑体" w:hAnsi="黑体"/>
            <w:noProof/>
          </w:rPr>
          <w:t>3</w:t>
        </w:r>
        <w:r w:rsidRPr="000F1A6D">
          <w:rPr>
            <w:rStyle w:val="Hyperlink"/>
            <w:rFonts w:ascii="黑体" w:eastAsia="黑体" w:hAnsi="黑体" w:hint="eastAsia"/>
            <w:noProof/>
          </w:rPr>
          <w:t xml:space="preserve">　运行机制</w:t>
        </w:r>
        <w:r>
          <w:rPr>
            <w:noProof/>
            <w:webHidden/>
          </w:rPr>
          <w:tab/>
        </w:r>
        <w:r>
          <w:rPr>
            <w:noProof/>
            <w:webHidden/>
          </w:rPr>
          <w:fldChar w:fldCharType="begin"/>
        </w:r>
        <w:r>
          <w:rPr>
            <w:noProof/>
            <w:webHidden/>
          </w:rPr>
          <w:instrText xml:space="preserve"> PAGEREF _Toc65145231 \h </w:instrText>
        </w:r>
        <w:r>
          <w:rPr>
            <w:noProof/>
          </w:rPr>
        </w:r>
        <w:r>
          <w:rPr>
            <w:noProof/>
            <w:webHidden/>
          </w:rPr>
          <w:fldChar w:fldCharType="separate"/>
        </w:r>
        <w:r>
          <w:rPr>
            <w:noProof/>
            <w:webHidden/>
          </w:rPr>
          <w:t>- 17 -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32" w:history="1">
        <w:r w:rsidRPr="003E5127">
          <w:rPr>
            <w:rStyle w:val="Hyperlink"/>
            <w:rFonts w:ascii="楷体_GB2312" w:eastAsia="楷体_GB2312"/>
            <w:noProof/>
          </w:rPr>
          <w:t>3.1</w:t>
        </w:r>
        <w:r w:rsidRPr="003E5127">
          <w:rPr>
            <w:rStyle w:val="Hyperlink"/>
            <w:rFonts w:ascii="楷体_GB2312" w:eastAsia="楷体_GB2312" w:hint="eastAsia"/>
            <w:noProof/>
          </w:rPr>
          <w:t xml:space="preserve">　监测预警</w:t>
        </w:r>
        <w:r>
          <w:rPr>
            <w:noProof/>
            <w:webHidden/>
          </w:rPr>
          <w:tab/>
        </w:r>
        <w:r>
          <w:rPr>
            <w:noProof/>
            <w:webHidden/>
          </w:rPr>
          <w:fldChar w:fldCharType="begin"/>
        </w:r>
        <w:r>
          <w:rPr>
            <w:noProof/>
            <w:webHidden/>
          </w:rPr>
          <w:instrText xml:space="preserve"> PAGEREF _Toc65145232 \h </w:instrText>
        </w:r>
        <w:r>
          <w:rPr>
            <w:noProof/>
          </w:rPr>
        </w:r>
        <w:r>
          <w:rPr>
            <w:noProof/>
            <w:webHidden/>
          </w:rPr>
          <w:fldChar w:fldCharType="separate"/>
        </w:r>
        <w:r>
          <w:rPr>
            <w:noProof/>
            <w:webHidden/>
          </w:rPr>
          <w:t>- 17 -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33" w:history="1">
        <w:r w:rsidRPr="00272FD2">
          <w:rPr>
            <w:rStyle w:val="Hyperlink"/>
            <w:rFonts w:ascii="楷体_GB2312" w:eastAsia="楷体_GB2312"/>
            <w:noProof/>
          </w:rPr>
          <w:t>3.1.1</w:t>
        </w:r>
        <w:r w:rsidRPr="00272FD2">
          <w:rPr>
            <w:rStyle w:val="Hyperlink"/>
            <w:rFonts w:ascii="楷体_GB2312" w:eastAsia="楷体_GB2312" w:hint="eastAsia"/>
            <w:noProof/>
          </w:rPr>
          <w:t xml:space="preserve">　政府监测和社会监督</w:t>
        </w:r>
        <w:r>
          <w:rPr>
            <w:noProof/>
            <w:webHidden/>
          </w:rPr>
          <w:tab/>
        </w:r>
        <w:r>
          <w:rPr>
            <w:noProof/>
            <w:webHidden/>
          </w:rPr>
          <w:fldChar w:fldCharType="begin"/>
        </w:r>
        <w:r>
          <w:rPr>
            <w:noProof/>
            <w:webHidden/>
          </w:rPr>
          <w:instrText xml:space="preserve"> PAGEREF _Toc65145233 \h </w:instrText>
        </w:r>
        <w:r>
          <w:rPr>
            <w:noProof/>
          </w:rPr>
        </w:r>
        <w:r>
          <w:rPr>
            <w:noProof/>
            <w:webHidden/>
          </w:rPr>
          <w:fldChar w:fldCharType="separate"/>
        </w:r>
        <w:r>
          <w:rPr>
            <w:noProof/>
            <w:webHidden/>
          </w:rPr>
          <w:t>- 17 -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34" w:history="1">
        <w:r w:rsidRPr="00272FD2">
          <w:rPr>
            <w:rStyle w:val="Hyperlink"/>
            <w:rFonts w:ascii="楷体_GB2312" w:eastAsia="楷体_GB2312"/>
            <w:noProof/>
          </w:rPr>
          <w:t>3.1.2</w:t>
        </w:r>
        <w:r w:rsidRPr="00272FD2">
          <w:rPr>
            <w:rStyle w:val="Hyperlink"/>
            <w:rFonts w:ascii="楷体_GB2312" w:eastAsia="楷体_GB2312" w:hint="eastAsia"/>
            <w:noProof/>
          </w:rPr>
          <w:t xml:space="preserve">　接警和处警</w:t>
        </w:r>
        <w:r>
          <w:rPr>
            <w:noProof/>
            <w:webHidden/>
          </w:rPr>
          <w:tab/>
        </w:r>
        <w:r>
          <w:rPr>
            <w:noProof/>
            <w:webHidden/>
          </w:rPr>
          <w:fldChar w:fldCharType="begin"/>
        </w:r>
        <w:r>
          <w:rPr>
            <w:noProof/>
            <w:webHidden/>
          </w:rPr>
          <w:instrText xml:space="preserve"> PAGEREF _Toc65145234 \h </w:instrText>
        </w:r>
        <w:r>
          <w:rPr>
            <w:noProof/>
          </w:rPr>
        </w:r>
        <w:r>
          <w:rPr>
            <w:noProof/>
            <w:webHidden/>
          </w:rPr>
          <w:fldChar w:fldCharType="separate"/>
        </w:r>
        <w:r>
          <w:rPr>
            <w:noProof/>
            <w:webHidden/>
          </w:rPr>
          <w:t>- 18 -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35" w:history="1">
        <w:r w:rsidRPr="00272FD2">
          <w:rPr>
            <w:rStyle w:val="Hyperlink"/>
            <w:rFonts w:ascii="楷体_GB2312" w:eastAsia="楷体_GB2312"/>
            <w:noProof/>
          </w:rPr>
          <w:t>3.1.3</w:t>
        </w:r>
        <w:r w:rsidRPr="00272FD2">
          <w:rPr>
            <w:rStyle w:val="Hyperlink"/>
            <w:rFonts w:ascii="楷体_GB2312" w:eastAsia="楷体_GB2312" w:hint="eastAsia"/>
            <w:noProof/>
          </w:rPr>
          <w:t xml:space="preserve">　预警级别及发布</w:t>
        </w:r>
        <w:r>
          <w:rPr>
            <w:noProof/>
            <w:webHidden/>
          </w:rPr>
          <w:tab/>
        </w:r>
        <w:r>
          <w:rPr>
            <w:noProof/>
            <w:webHidden/>
          </w:rPr>
          <w:fldChar w:fldCharType="begin"/>
        </w:r>
        <w:r>
          <w:rPr>
            <w:noProof/>
            <w:webHidden/>
          </w:rPr>
          <w:instrText xml:space="preserve"> PAGEREF _Toc65145235 \h </w:instrText>
        </w:r>
        <w:r>
          <w:rPr>
            <w:noProof/>
          </w:rPr>
        </w:r>
        <w:r>
          <w:rPr>
            <w:noProof/>
            <w:webHidden/>
          </w:rPr>
          <w:fldChar w:fldCharType="separate"/>
        </w:r>
        <w:r>
          <w:rPr>
            <w:noProof/>
            <w:webHidden/>
          </w:rPr>
          <w:t>- 19 -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36" w:history="1">
        <w:r w:rsidRPr="00272FD2">
          <w:rPr>
            <w:rStyle w:val="Hyperlink"/>
            <w:rFonts w:ascii="楷体_GB2312" w:eastAsia="楷体_GB2312"/>
            <w:noProof/>
          </w:rPr>
          <w:t>3.1.4</w:t>
        </w:r>
        <w:r w:rsidRPr="00272FD2">
          <w:rPr>
            <w:rStyle w:val="Hyperlink"/>
            <w:rFonts w:ascii="楷体_GB2312" w:eastAsia="楷体_GB2312" w:hint="eastAsia"/>
            <w:noProof/>
          </w:rPr>
          <w:t xml:space="preserve">　预测预警行动</w:t>
        </w:r>
        <w:r>
          <w:rPr>
            <w:noProof/>
            <w:webHidden/>
          </w:rPr>
          <w:tab/>
        </w:r>
        <w:r>
          <w:rPr>
            <w:noProof/>
            <w:webHidden/>
          </w:rPr>
          <w:fldChar w:fldCharType="begin"/>
        </w:r>
        <w:r>
          <w:rPr>
            <w:noProof/>
            <w:webHidden/>
          </w:rPr>
          <w:instrText xml:space="preserve"> PAGEREF _Toc65145236 \h </w:instrText>
        </w:r>
        <w:r>
          <w:rPr>
            <w:noProof/>
          </w:rPr>
        </w:r>
        <w:r>
          <w:rPr>
            <w:noProof/>
            <w:webHidden/>
          </w:rPr>
          <w:fldChar w:fldCharType="separate"/>
        </w:r>
        <w:r>
          <w:rPr>
            <w:noProof/>
            <w:webHidden/>
          </w:rPr>
          <w:t>- 20 -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37" w:history="1">
        <w:r w:rsidRPr="003E5127">
          <w:rPr>
            <w:rStyle w:val="Hyperlink"/>
            <w:rFonts w:ascii="楷体_GB2312" w:eastAsia="楷体_GB2312"/>
            <w:noProof/>
          </w:rPr>
          <w:t>3</w:t>
        </w:r>
        <w:r w:rsidRPr="003E5127">
          <w:rPr>
            <w:rStyle w:val="Hyperlink"/>
            <w:rFonts w:ascii="楷体_GB2312" w:eastAsia="楷体_GB2312" w:hAnsi="宋体"/>
            <w:noProof/>
          </w:rPr>
          <w:t>.2</w:t>
        </w:r>
        <w:r w:rsidRPr="003E5127">
          <w:rPr>
            <w:rStyle w:val="Hyperlink"/>
            <w:rFonts w:ascii="楷体_GB2312" w:eastAsia="楷体_GB2312"/>
            <w:noProof/>
          </w:rPr>
          <w:t xml:space="preserve"> </w:t>
        </w:r>
        <w:r w:rsidRPr="003E5127">
          <w:rPr>
            <w:rStyle w:val="Hyperlink"/>
            <w:rFonts w:ascii="楷体_GB2312" w:eastAsia="楷体_GB2312" w:hint="eastAsia"/>
            <w:noProof/>
          </w:rPr>
          <w:t xml:space="preserve">　应急处置</w:t>
        </w:r>
        <w:r>
          <w:rPr>
            <w:noProof/>
            <w:webHidden/>
          </w:rPr>
          <w:tab/>
        </w:r>
        <w:r>
          <w:rPr>
            <w:noProof/>
            <w:webHidden/>
          </w:rPr>
          <w:fldChar w:fldCharType="begin"/>
        </w:r>
        <w:r>
          <w:rPr>
            <w:noProof/>
            <w:webHidden/>
          </w:rPr>
          <w:instrText xml:space="preserve"> PAGEREF _Toc65145237 \h </w:instrText>
        </w:r>
        <w:r>
          <w:rPr>
            <w:noProof/>
          </w:rPr>
        </w:r>
        <w:r>
          <w:rPr>
            <w:noProof/>
            <w:webHidden/>
          </w:rPr>
          <w:fldChar w:fldCharType="separate"/>
        </w:r>
        <w:r>
          <w:rPr>
            <w:noProof/>
            <w:webHidden/>
          </w:rPr>
          <w:t>- 21 -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38" w:history="1">
        <w:r w:rsidRPr="00272FD2">
          <w:rPr>
            <w:rStyle w:val="Hyperlink"/>
            <w:rFonts w:ascii="楷体_GB2312" w:eastAsia="楷体_GB2312"/>
            <w:noProof/>
          </w:rPr>
          <w:t>3.2.1</w:t>
        </w:r>
        <w:r w:rsidRPr="00272FD2">
          <w:rPr>
            <w:rStyle w:val="Hyperlink"/>
            <w:rFonts w:ascii="楷体_GB2312" w:eastAsia="楷体_GB2312" w:hint="eastAsia"/>
            <w:noProof/>
          </w:rPr>
          <w:t xml:space="preserve">　先期处置</w:t>
        </w:r>
        <w:r>
          <w:rPr>
            <w:noProof/>
            <w:webHidden/>
          </w:rPr>
          <w:tab/>
        </w:r>
        <w:r>
          <w:rPr>
            <w:noProof/>
            <w:webHidden/>
          </w:rPr>
          <w:fldChar w:fldCharType="begin"/>
        </w:r>
        <w:r>
          <w:rPr>
            <w:noProof/>
            <w:webHidden/>
          </w:rPr>
          <w:instrText xml:space="preserve"> PAGEREF _Toc65145238 \h </w:instrText>
        </w:r>
        <w:r>
          <w:rPr>
            <w:noProof/>
          </w:rPr>
        </w:r>
        <w:r>
          <w:rPr>
            <w:noProof/>
            <w:webHidden/>
          </w:rPr>
          <w:fldChar w:fldCharType="separate"/>
        </w:r>
        <w:r>
          <w:rPr>
            <w:noProof/>
            <w:webHidden/>
          </w:rPr>
          <w:t>- 21 -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39" w:history="1">
        <w:r w:rsidRPr="00272FD2">
          <w:rPr>
            <w:rStyle w:val="Hyperlink"/>
            <w:rFonts w:ascii="楷体_GB2312" w:eastAsia="楷体_GB2312"/>
            <w:noProof/>
          </w:rPr>
          <w:t>3.2.2</w:t>
        </w:r>
        <w:r w:rsidRPr="00272FD2">
          <w:rPr>
            <w:rStyle w:val="Hyperlink"/>
            <w:rFonts w:ascii="楷体_GB2312" w:eastAsia="楷体_GB2312" w:hint="eastAsia"/>
            <w:noProof/>
          </w:rPr>
          <w:t xml:space="preserve">　报告和通报</w:t>
        </w:r>
        <w:r>
          <w:rPr>
            <w:noProof/>
            <w:webHidden/>
          </w:rPr>
          <w:tab/>
        </w:r>
        <w:r>
          <w:rPr>
            <w:noProof/>
            <w:webHidden/>
          </w:rPr>
          <w:fldChar w:fldCharType="begin"/>
        </w:r>
        <w:r>
          <w:rPr>
            <w:noProof/>
            <w:webHidden/>
          </w:rPr>
          <w:instrText xml:space="preserve"> PAGEREF _Toc65145239 \h </w:instrText>
        </w:r>
        <w:r>
          <w:rPr>
            <w:noProof/>
          </w:rPr>
        </w:r>
        <w:r>
          <w:rPr>
            <w:noProof/>
            <w:webHidden/>
          </w:rPr>
          <w:fldChar w:fldCharType="separate"/>
        </w:r>
        <w:r>
          <w:rPr>
            <w:noProof/>
            <w:webHidden/>
          </w:rPr>
          <w:t>- 21 -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40" w:history="1">
        <w:r w:rsidRPr="00272FD2">
          <w:rPr>
            <w:rStyle w:val="Hyperlink"/>
            <w:rFonts w:ascii="楷体_GB2312" w:eastAsia="楷体_GB2312"/>
            <w:noProof/>
          </w:rPr>
          <w:t>3.2.3</w:t>
        </w:r>
        <w:r w:rsidRPr="00272FD2">
          <w:rPr>
            <w:rStyle w:val="Hyperlink"/>
            <w:rFonts w:ascii="楷体_GB2312" w:eastAsia="楷体_GB2312" w:hint="eastAsia"/>
            <w:noProof/>
          </w:rPr>
          <w:t xml:space="preserve">　指挥与协调</w:t>
        </w:r>
        <w:r>
          <w:rPr>
            <w:noProof/>
            <w:webHidden/>
          </w:rPr>
          <w:tab/>
        </w:r>
        <w:r>
          <w:rPr>
            <w:noProof/>
            <w:webHidden/>
          </w:rPr>
          <w:fldChar w:fldCharType="begin"/>
        </w:r>
        <w:r>
          <w:rPr>
            <w:noProof/>
            <w:webHidden/>
          </w:rPr>
          <w:instrText xml:space="preserve"> PAGEREF _Toc65145240 \h </w:instrText>
        </w:r>
        <w:r>
          <w:rPr>
            <w:noProof/>
          </w:rPr>
        </w:r>
        <w:r>
          <w:rPr>
            <w:noProof/>
            <w:webHidden/>
          </w:rPr>
          <w:fldChar w:fldCharType="separate"/>
        </w:r>
        <w:r>
          <w:rPr>
            <w:noProof/>
            <w:webHidden/>
          </w:rPr>
          <w:t>- 22 -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41" w:history="1">
        <w:r w:rsidRPr="00272FD2">
          <w:rPr>
            <w:rStyle w:val="Hyperlink"/>
            <w:rFonts w:ascii="楷体_GB2312" w:eastAsia="楷体_GB2312"/>
            <w:noProof/>
          </w:rPr>
          <w:t>3.2.4</w:t>
        </w:r>
        <w:r w:rsidRPr="00272FD2">
          <w:rPr>
            <w:rStyle w:val="Hyperlink"/>
            <w:rFonts w:ascii="楷体_GB2312" w:eastAsia="楷体_GB2312" w:hint="eastAsia"/>
            <w:noProof/>
          </w:rPr>
          <w:t xml:space="preserve">　现场处置</w:t>
        </w:r>
        <w:r>
          <w:rPr>
            <w:noProof/>
            <w:webHidden/>
          </w:rPr>
          <w:tab/>
        </w:r>
        <w:r>
          <w:rPr>
            <w:noProof/>
            <w:webHidden/>
          </w:rPr>
          <w:fldChar w:fldCharType="begin"/>
        </w:r>
        <w:r>
          <w:rPr>
            <w:noProof/>
            <w:webHidden/>
          </w:rPr>
          <w:instrText xml:space="preserve"> PAGEREF _Toc65145241 \h </w:instrText>
        </w:r>
        <w:r>
          <w:rPr>
            <w:noProof/>
          </w:rPr>
        </w:r>
        <w:r>
          <w:rPr>
            <w:noProof/>
            <w:webHidden/>
          </w:rPr>
          <w:fldChar w:fldCharType="separate"/>
        </w:r>
        <w:r>
          <w:rPr>
            <w:noProof/>
            <w:webHidden/>
          </w:rPr>
          <w:t>- 22 -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42" w:history="1">
        <w:r w:rsidRPr="00272FD2">
          <w:rPr>
            <w:rStyle w:val="Hyperlink"/>
            <w:rFonts w:ascii="楷体_GB2312" w:eastAsia="楷体_GB2312"/>
            <w:noProof/>
          </w:rPr>
          <w:t>3.2.5</w:t>
        </w:r>
        <w:r w:rsidRPr="00272FD2">
          <w:rPr>
            <w:rStyle w:val="Hyperlink"/>
            <w:rFonts w:ascii="楷体_GB2312" w:eastAsia="楷体_GB2312" w:hint="eastAsia"/>
            <w:noProof/>
          </w:rPr>
          <w:t xml:space="preserve">　特殊情况的处理</w:t>
        </w:r>
        <w:r>
          <w:rPr>
            <w:noProof/>
            <w:webHidden/>
          </w:rPr>
          <w:tab/>
        </w:r>
        <w:r>
          <w:rPr>
            <w:noProof/>
            <w:webHidden/>
          </w:rPr>
          <w:fldChar w:fldCharType="begin"/>
        </w:r>
        <w:r>
          <w:rPr>
            <w:noProof/>
            <w:webHidden/>
          </w:rPr>
          <w:instrText xml:space="preserve"> PAGEREF _Toc65145242 \h </w:instrText>
        </w:r>
        <w:r>
          <w:rPr>
            <w:noProof/>
          </w:rPr>
        </w:r>
        <w:r>
          <w:rPr>
            <w:noProof/>
            <w:webHidden/>
          </w:rPr>
          <w:fldChar w:fldCharType="separate"/>
        </w:r>
        <w:r>
          <w:rPr>
            <w:noProof/>
            <w:webHidden/>
          </w:rPr>
          <w:t>- 23 -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43" w:history="1">
        <w:r w:rsidRPr="00272FD2">
          <w:rPr>
            <w:rStyle w:val="Hyperlink"/>
            <w:rFonts w:ascii="楷体_GB2312" w:eastAsia="楷体_GB2312"/>
            <w:noProof/>
          </w:rPr>
          <w:t>3.2.6</w:t>
        </w:r>
        <w:r w:rsidRPr="00272FD2">
          <w:rPr>
            <w:rStyle w:val="Hyperlink"/>
            <w:rFonts w:ascii="楷体_GB2312" w:eastAsia="楷体_GB2312" w:hint="eastAsia"/>
            <w:noProof/>
          </w:rPr>
          <w:t xml:space="preserve">　扩大应急</w:t>
        </w:r>
        <w:r>
          <w:rPr>
            <w:noProof/>
            <w:webHidden/>
          </w:rPr>
          <w:tab/>
        </w:r>
        <w:r>
          <w:rPr>
            <w:noProof/>
            <w:webHidden/>
          </w:rPr>
          <w:fldChar w:fldCharType="begin"/>
        </w:r>
        <w:r>
          <w:rPr>
            <w:noProof/>
            <w:webHidden/>
          </w:rPr>
          <w:instrText xml:space="preserve"> PAGEREF _Toc65145243 \h </w:instrText>
        </w:r>
        <w:r>
          <w:rPr>
            <w:noProof/>
          </w:rPr>
        </w:r>
        <w:r>
          <w:rPr>
            <w:noProof/>
            <w:webHidden/>
          </w:rPr>
          <w:fldChar w:fldCharType="separate"/>
        </w:r>
        <w:r>
          <w:rPr>
            <w:noProof/>
            <w:webHidden/>
          </w:rPr>
          <w:t>- 24 -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44" w:history="1">
        <w:r w:rsidRPr="00272FD2">
          <w:rPr>
            <w:rStyle w:val="Hyperlink"/>
            <w:rFonts w:ascii="楷体_GB2312" w:eastAsia="楷体_GB2312"/>
            <w:noProof/>
          </w:rPr>
          <w:t>3.2.7</w:t>
        </w:r>
        <w:r w:rsidRPr="00272FD2">
          <w:rPr>
            <w:rStyle w:val="Hyperlink"/>
            <w:rFonts w:ascii="楷体_GB2312" w:eastAsia="楷体_GB2312" w:hint="eastAsia"/>
            <w:noProof/>
          </w:rPr>
          <w:t xml:space="preserve">　信息发布</w:t>
        </w:r>
        <w:r>
          <w:rPr>
            <w:noProof/>
            <w:webHidden/>
          </w:rPr>
          <w:tab/>
        </w:r>
        <w:r>
          <w:rPr>
            <w:noProof/>
            <w:webHidden/>
          </w:rPr>
          <w:fldChar w:fldCharType="begin"/>
        </w:r>
        <w:r>
          <w:rPr>
            <w:noProof/>
            <w:webHidden/>
          </w:rPr>
          <w:instrText xml:space="preserve"> PAGEREF _Toc65145244 \h </w:instrText>
        </w:r>
        <w:r>
          <w:rPr>
            <w:noProof/>
          </w:rPr>
        </w:r>
        <w:r>
          <w:rPr>
            <w:noProof/>
            <w:webHidden/>
          </w:rPr>
          <w:fldChar w:fldCharType="separate"/>
        </w:r>
        <w:r>
          <w:rPr>
            <w:noProof/>
            <w:webHidden/>
          </w:rPr>
          <w:t>- 24 -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45" w:history="1">
        <w:r w:rsidRPr="00272FD2">
          <w:rPr>
            <w:rStyle w:val="Hyperlink"/>
            <w:rFonts w:ascii="楷体_GB2312" w:eastAsia="楷体_GB2312"/>
            <w:noProof/>
          </w:rPr>
          <w:t>3.2.8</w:t>
        </w:r>
        <w:r w:rsidRPr="00272FD2">
          <w:rPr>
            <w:rStyle w:val="Hyperlink"/>
            <w:rFonts w:ascii="楷体_GB2312" w:eastAsia="楷体_GB2312" w:hint="eastAsia"/>
            <w:noProof/>
          </w:rPr>
          <w:t xml:space="preserve">　应急结束</w:t>
        </w:r>
        <w:r>
          <w:rPr>
            <w:noProof/>
            <w:webHidden/>
          </w:rPr>
          <w:tab/>
        </w:r>
        <w:r>
          <w:rPr>
            <w:noProof/>
            <w:webHidden/>
          </w:rPr>
          <w:fldChar w:fldCharType="begin"/>
        </w:r>
        <w:r>
          <w:rPr>
            <w:noProof/>
            <w:webHidden/>
          </w:rPr>
          <w:instrText xml:space="preserve"> PAGEREF _Toc65145245 \h </w:instrText>
        </w:r>
        <w:r>
          <w:rPr>
            <w:noProof/>
          </w:rPr>
        </w:r>
        <w:r>
          <w:rPr>
            <w:noProof/>
            <w:webHidden/>
          </w:rPr>
          <w:fldChar w:fldCharType="separate"/>
        </w:r>
        <w:r>
          <w:rPr>
            <w:noProof/>
            <w:webHidden/>
          </w:rPr>
          <w:t>- 24 -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46" w:history="1">
        <w:r w:rsidRPr="003E5127">
          <w:rPr>
            <w:rStyle w:val="Hyperlink"/>
            <w:rFonts w:ascii="楷体_GB2312" w:eastAsia="楷体_GB2312"/>
            <w:noProof/>
          </w:rPr>
          <w:t>3.3</w:t>
        </w:r>
        <w:r w:rsidRPr="003E5127">
          <w:rPr>
            <w:rStyle w:val="Hyperlink"/>
            <w:rFonts w:ascii="楷体_GB2312" w:eastAsia="楷体_GB2312" w:hint="eastAsia"/>
            <w:noProof/>
          </w:rPr>
          <w:t xml:space="preserve">　善后处置</w:t>
        </w:r>
        <w:r>
          <w:rPr>
            <w:noProof/>
            <w:webHidden/>
          </w:rPr>
          <w:tab/>
        </w:r>
        <w:r>
          <w:rPr>
            <w:noProof/>
            <w:webHidden/>
          </w:rPr>
          <w:fldChar w:fldCharType="begin"/>
        </w:r>
        <w:r>
          <w:rPr>
            <w:noProof/>
            <w:webHidden/>
          </w:rPr>
          <w:instrText xml:space="preserve"> PAGEREF _Toc65145246 \h </w:instrText>
        </w:r>
        <w:r>
          <w:rPr>
            <w:noProof/>
          </w:rPr>
        </w:r>
        <w:r>
          <w:rPr>
            <w:noProof/>
            <w:webHidden/>
          </w:rPr>
          <w:fldChar w:fldCharType="separate"/>
        </w:r>
        <w:r>
          <w:rPr>
            <w:noProof/>
            <w:webHidden/>
          </w:rPr>
          <w:t>- 24 -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47" w:history="1">
        <w:r w:rsidRPr="003E5127">
          <w:rPr>
            <w:rStyle w:val="Hyperlink"/>
            <w:rFonts w:ascii="仿宋_GB2312" w:eastAsia="仿宋_GB2312"/>
            <w:noProof/>
          </w:rPr>
          <w:t>3.3.1</w:t>
        </w:r>
        <w:r w:rsidRPr="003E5127">
          <w:rPr>
            <w:rStyle w:val="Hyperlink"/>
            <w:rFonts w:ascii="仿宋_GB2312" w:eastAsia="仿宋_GB2312" w:hint="eastAsia"/>
            <w:noProof/>
          </w:rPr>
          <w:t xml:space="preserve">　善后处置</w:t>
        </w:r>
        <w:r>
          <w:rPr>
            <w:noProof/>
            <w:webHidden/>
          </w:rPr>
          <w:tab/>
        </w:r>
        <w:r>
          <w:rPr>
            <w:noProof/>
            <w:webHidden/>
          </w:rPr>
          <w:fldChar w:fldCharType="begin"/>
        </w:r>
        <w:r>
          <w:rPr>
            <w:noProof/>
            <w:webHidden/>
          </w:rPr>
          <w:instrText xml:space="preserve"> PAGEREF _Toc65145247 \h </w:instrText>
        </w:r>
        <w:r>
          <w:rPr>
            <w:noProof/>
          </w:rPr>
        </w:r>
        <w:r>
          <w:rPr>
            <w:noProof/>
            <w:webHidden/>
          </w:rPr>
          <w:fldChar w:fldCharType="separate"/>
        </w:r>
        <w:r>
          <w:rPr>
            <w:noProof/>
            <w:webHidden/>
          </w:rPr>
          <w:t>- 24 -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48" w:history="1">
        <w:r w:rsidRPr="00272FD2">
          <w:rPr>
            <w:rStyle w:val="Hyperlink"/>
            <w:rFonts w:ascii="楷体_GB2312" w:eastAsia="楷体_GB2312"/>
            <w:noProof/>
          </w:rPr>
          <w:t>3.3.2</w:t>
        </w:r>
        <w:r w:rsidRPr="00272FD2">
          <w:rPr>
            <w:rStyle w:val="Hyperlink"/>
            <w:rFonts w:ascii="楷体_GB2312" w:eastAsia="楷体_GB2312" w:hint="eastAsia"/>
            <w:noProof/>
          </w:rPr>
          <w:t xml:space="preserve">　总结评估</w:t>
        </w:r>
        <w:r>
          <w:rPr>
            <w:noProof/>
            <w:webHidden/>
          </w:rPr>
          <w:tab/>
        </w:r>
        <w:r>
          <w:rPr>
            <w:noProof/>
            <w:webHidden/>
          </w:rPr>
          <w:fldChar w:fldCharType="begin"/>
        </w:r>
        <w:r>
          <w:rPr>
            <w:noProof/>
            <w:webHidden/>
          </w:rPr>
          <w:instrText xml:space="preserve"> PAGEREF _Toc65145248 \h </w:instrText>
        </w:r>
        <w:r>
          <w:rPr>
            <w:noProof/>
          </w:rPr>
        </w:r>
        <w:r>
          <w:rPr>
            <w:noProof/>
            <w:webHidden/>
          </w:rPr>
          <w:fldChar w:fldCharType="separate"/>
        </w:r>
        <w:r>
          <w:rPr>
            <w:noProof/>
            <w:webHidden/>
          </w:rPr>
          <w:t>- 25 -</w:t>
        </w:r>
        <w:r>
          <w:rPr>
            <w:noProof/>
            <w:webHidden/>
          </w:rPr>
          <w:fldChar w:fldCharType="end"/>
        </w:r>
      </w:hyperlink>
    </w:p>
    <w:p w:rsidR="007E66D0" w:rsidRDefault="007E66D0" w:rsidP="007F6C7E">
      <w:pPr>
        <w:pStyle w:val="TOC3"/>
        <w:tabs>
          <w:tab w:val="right" w:leader="dot" w:pos="8834"/>
        </w:tabs>
        <w:ind w:left="31680"/>
        <w:rPr>
          <w:rFonts w:ascii="Times New Roman" w:eastAsia="宋体" w:hAnsi="Times New Roman"/>
          <w:noProof/>
        </w:rPr>
      </w:pPr>
      <w:hyperlink w:anchor="_Toc65145249" w:history="1">
        <w:r w:rsidRPr="00272FD2">
          <w:rPr>
            <w:rStyle w:val="Hyperlink"/>
            <w:rFonts w:ascii="楷体_GB2312" w:eastAsia="楷体_GB2312"/>
            <w:noProof/>
          </w:rPr>
          <w:t>3.3.3</w:t>
        </w:r>
        <w:r w:rsidRPr="00272FD2">
          <w:rPr>
            <w:rStyle w:val="Hyperlink"/>
            <w:rFonts w:ascii="楷体_GB2312" w:eastAsia="楷体_GB2312" w:hint="eastAsia"/>
            <w:noProof/>
          </w:rPr>
          <w:t xml:space="preserve">　恢复重建</w:t>
        </w:r>
        <w:r>
          <w:rPr>
            <w:noProof/>
            <w:webHidden/>
          </w:rPr>
          <w:tab/>
        </w:r>
        <w:r>
          <w:rPr>
            <w:noProof/>
            <w:webHidden/>
          </w:rPr>
          <w:fldChar w:fldCharType="begin"/>
        </w:r>
        <w:r>
          <w:rPr>
            <w:noProof/>
            <w:webHidden/>
          </w:rPr>
          <w:instrText xml:space="preserve"> PAGEREF _Toc65145249 \h </w:instrText>
        </w:r>
        <w:r>
          <w:rPr>
            <w:noProof/>
          </w:rPr>
        </w:r>
        <w:r>
          <w:rPr>
            <w:noProof/>
            <w:webHidden/>
          </w:rPr>
          <w:fldChar w:fldCharType="separate"/>
        </w:r>
        <w:r>
          <w:rPr>
            <w:noProof/>
            <w:webHidden/>
          </w:rPr>
          <w:t>- 25 -</w:t>
        </w:r>
        <w:r>
          <w:rPr>
            <w:noProof/>
            <w:webHidden/>
          </w:rPr>
          <w:fldChar w:fldCharType="end"/>
        </w:r>
      </w:hyperlink>
    </w:p>
    <w:p w:rsidR="007E66D0" w:rsidRDefault="007E66D0">
      <w:pPr>
        <w:pStyle w:val="TOC1"/>
        <w:tabs>
          <w:tab w:val="right" w:leader="dot" w:pos="8834"/>
        </w:tabs>
        <w:rPr>
          <w:rFonts w:ascii="Times New Roman" w:eastAsia="宋体" w:hAnsi="Times New Roman"/>
          <w:noProof/>
        </w:rPr>
      </w:pPr>
      <w:hyperlink w:anchor="_Toc65145250" w:history="1">
        <w:r w:rsidRPr="000F1A6D">
          <w:rPr>
            <w:rStyle w:val="Hyperlink"/>
            <w:rFonts w:ascii="黑体" w:eastAsia="黑体" w:hAnsi="黑体"/>
            <w:noProof/>
          </w:rPr>
          <w:t xml:space="preserve">4  </w:t>
        </w:r>
        <w:r w:rsidRPr="000F1A6D">
          <w:rPr>
            <w:rStyle w:val="Hyperlink"/>
            <w:rFonts w:ascii="黑体" w:eastAsia="黑体" w:hAnsi="黑体" w:hint="eastAsia"/>
            <w:noProof/>
          </w:rPr>
          <w:t>应急保障</w:t>
        </w:r>
        <w:r>
          <w:rPr>
            <w:noProof/>
            <w:webHidden/>
          </w:rPr>
          <w:tab/>
        </w:r>
        <w:r>
          <w:rPr>
            <w:noProof/>
            <w:webHidden/>
          </w:rPr>
          <w:fldChar w:fldCharType="begin"/>
        </w:r>
        <w:r>
          <w:rPr>
            <w:noProof/>
            <w:webHidden/>
          </w:rPr>
          <w:instrText xml:space="preserve"> PAGEREF _Toc65145250 \h </w:instrText>
        </w:r>
        <w:r>
          <w:rPr>
            <w:noProof/>
          </w:rPr>
        </w:r>
        <w:r>
          <w:rPr>
            <w:noProof/>
            <w:webHidden/>
          </w:rPr>
          <w:fldChar w:fldCharType="separate"/>
        </w:r>
        <w:r>
          <w:rPr>
            <w:noProof/>
            <w:webHidden/>
          </w:rPr>
          <w:t>- 25 -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51" w:history="1">
        <w:r w:rsidRPr="003E5127">
          <w:rPr>
            <w:rStyle w:val="Hyperlink"/>
            <w:rFonts w:ascii="楷体_GB2312" w:eastAsia="楷体_GB2312"/>
            <w:noProof/>
          </w:rPr>
          <w:t xml:space="preserve">4.1  </w:t>
        </w:r>
        <w:r w:rsidRPr="003E5127">
          <w:rPr>
            <w:rStyle w:val="Hyperlink"/>
            <w:rFonts w:ascii="楷体_GB2312" w:eastAsia="楷体_GB2312" w:hint="eastAsia"/>
            <w:noProof/>
          </w:rPr>
          <w:t>人力资源</w:t>
        </w:r>
        <w:r>
          <w:rPr>
            <w:noProof/>
            <w:webHidden/>
          </w:rPr>
          <w:tab/>
        </w:r>
        <w:r>
          <w:rPr>
            <w:noProof/>
            <w:webHidden/>
          </w:rPr>
          <w:fldChar w:fldCharType="begin"/>
        </w:r>
        <w:r>
          <w:rPr>
            <w:noProof/>
            <w:webHidden/>
          </w:rPr>
          <w:instrText xml:space="preserve"> PAGEREF _Toc65145251 \h </w:instrText>
        </w:r>
        <w:r>
          <w:rPr>
            <w:noProof/>
          </w:rPr>
        </w:r>
        <w:r>
          <w:rPr>
            <w:noProof/>
            <w:webHidden/>
          </w:rPr>
          <w:fldChar w:fldCharType="separate"/>
        </w:r>
        <w:r>
          <w:rPr>
            <w:noProof/>
            <w:webHidden/>
          </w:rPr>
          <w:t>- 25 -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52" w:history="1">
        <w:r w:rsidRPr="003E5127">
          <w:rPr>
            <w:rStyle w:val="Hyperlink"/>
            <w:rFonts w:ascii="楷体_GB2312" w:eastAsia="楷体_GB2312"/>
            <w:noProof/>
          </w:rPr>
          <w:t xml:space="preserve">4.2  </w:t>
        </w:r>
        <w:r w:rsidRPr="003E5127">
          <w:rPr>
            <w:rStyle w:val="Hyperlink"/>
            <w:rFonts w:ascii="楷体_GB2312" w:eastAsia="楷体_GB2312" w:hint="eastAsia"/>
            <w:noProof/>
          </w:rPr>
          <w:t>财力保障</w:t>
        </w:r>
        <w:r>
          <w:rPr>
            <w:noProof/>
            <w:webHidden/>
          </w:rPr>
          <w:tab/>
        </w:r>
        <w:r>
          <w:rPr>
            <w:noProof/>
            <w:webHidden/>
          </w:rPr>
          <w:fldChar w:fldCharType="begin"/>
        </w:r>
        <w:r>
          <w:rPr>
            <w:noProof/>
            <w:webHidden/>
          </w:rPr>
          <w:instrText xml:space="preserve"> PAGEREF _Toc65145252 \h </w:instrText>
        </w:r>
        <w:r>
          <w:rPr>
            <w:noProof/>
          </w:rPr>
        </w:r>
        <w:r>
          <w:rPr>
            <w:noProof/>
            <w:webHidden/>
          </w:rPr>
          <w:fldChar w:fldCharType="separate"/>
        </w:r>
        <w:r>
          <w:rPr>
            <w:noProof/>
            <w:webHidden/>
          </w:rPr>
          <w:t>- 26 -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53" w:history="1">
        <w:r w:rsidRPr="003E5127">
          <w:rPr>
            <w:rStyle w:val="Hyperlink"/>
            <w:rFonts w:ascii="楷体_GB2312" w:eastAsia="楷体_GB2312"/>
            <w:noProof/>
          </w:rPr>
          <w:t xml:space="preserve">4.3  </w:t>
        </w:r>
        <w:r w:rsidRPr="003E5127">
          <w:rPr>
            <w:rStyle w:val="Hyperlink"/>
            <w:rFonts w:ascii="楷体_GB2312" w:eastAsia="楷体_GB2312" w:hint="eastAsia"/>
            <w:noProof/>
          </w:rPr>
          <w:t>物资保障</w:t>
        </w:r>
        <w:r>
          <w:rPr>
            <w:noProof/>
            <w:webHidden/>
          </w:rPr>
          <w:tab/>
        </w:r>
        <w:r>
          <w:rPr>
            <w:noProof/>
            <w:webHidden/>
          </w:rPr>
          <w:fldChar w:fldCharType="begin"/>
        </w:r>
        <w:r>
          <w:rPr>
            <w:noProof/>
            <w:webHidden/>
          </w:rPr>
          <w:instrText xml:space="preserve"> PAGEREF _Toc65145253 \h </w:instrText>
        </w:r>
        <w:r>
          <w:rPr>
            <w:noProof/>
          </w:rPr>
        </w:r>
        <w:r>
          <w:rPr>
            <w:noProof/>
            <w:webHidden/>
          </w:rPr>
          <w:fldChar w:fldCharType="separate"/>
        </w:r>
        <w:r>
          <w:rPr>
            <w:noProof/>
            <w:webHidden/>
          </w:rPr>
          <w:t>- 26 -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54" w:history="1">
        <w:r w:rsidRPr="003E5127">
          <w:rPr>
            <w:rStyle w:val="Hyperlink"/>
            <w:rFonts w:ascii="楷体_GB2312" w:eastAsia="楷体_GB2312"/>
            <w:noProof/>
          </w:rPr>
          <w:t xml:space="preserve">4.4  </w:t>
        </w:r>
        <w:r w:rsidRPr="003E5127">
          <w:rPr>
            <w:rStyle w:val="Hyperlink"/>
            <w:rFonts w:ascii="楷体_GB2312" w:eastAsia="楷体_GB2312" w:hint="eastAsia"/>
            <w:noProof/>
          </w:rPr>
          <w:t>基本生活保障</w:t>
        </w:r>
        <w:r>
          <w:rPr>
            <w:noProof/>
            <w:webHidden/>
          </w:rPr>
          <w:tab/>
        </w:r>
        <w:r>
          <w:rPr>
            <w:noProof/>
            <w:webHidden/>
          </w:rPr>
          <w:fldChar w:fldCharType="begin"/>
        </w:r>
        <w:r>
          <w:rPr>
            <w:noProof/>
            <w:webHidden/>
          </w:rPr>
          <w:instrText xml:space="preserve"> PAGEREF _Toc65145254 \h </w:instrText>
        </w:r>
        <w:r>
          <w:rPr>
            <w:noProof/>
          </w:rPr>
        </w:r>
        <w:r>
          <w:rPr>
            <w:noProof/>
            <w:webHidden/>
          </w:rPr>
          <w:fldChar w:fldCharType="separate"/>
        </w:r>
        <w:r>
          <w:rPr>
            <w:noProof/>
            <w:webHidden/>
          </w:rPr>
          <w:t>- 27 -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55" w:history="1">
        <w:r w:rsidRPr="003E5127">
          <w:rPr>
            <w:rStyle w:val="Hyperlink"/>
            <w:rFonts w:ascii="楷体_GB2312" w:eastAsia="楷体_GB2312"/>
            <w:noProof/>
          </w:rPr>
          <w:t xml:space="preserve">4.5  </w:t>
        </w:r>
        <w:r w:rsidRPr="003E5127">
          <w:rPr>
            <w:rStyle w:val="Hyperlink"/>
            <w:rFonts w:ascii="楷体_GB2312" w:eastAsia="楷体_GB2312" w:hint="eastAsia"/>
            <w:noProof/>
          </w:rPr>
          <w:t>医疗卫生保障</w:t>
        </w:r>
        <w:r>
          <w:rPr>
            <w:noProof/>
            <w:webHidden/>
          </w:rPr>
          <w:tab/>
        </w:r>
        <w:r>
          <w:rPr>
            <w:noProof/>
            <w:webHidden/>
          </w:rPr>
          <w:fldChar w:fldCharType="begin"/>
        </w:r>
        <w:r>
          <w:rPr>
            <w:noProof/>
            <w:webHidden/>
          </w:rPr>
          <w:instrText xml:space="preserve"> PAGEREF _Toc65145255 \h </w:instrText>
        </w:r>
        <w:r>
          <w:rPr>
            <w:noProof/>
          </w:rPr>
        </w:r>
        <w:r>
          <w:rPr>
            <w:noProof/>
            <w:webHidden/>
          </w:rPr>
          <w:fldChar w:fldCharType="separate"/>
        </w:r>
        <w:r>
          <w:rPr>
            <w:noProof/>
            <w:webHidden/>
          </w:rPr>
          <w:t>- 27 -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56" w:history="1">
        <w:r w:rsidRPr="003E5127">
          <w:rPr>
            <w:rStyle w:val="Hyperlink"/>
            <w:rFonts w:ascii="楷体_GB2312" w:eastAsia="楷体_GB2312"/>
            <w:noProof/>
          </w:rPr>
          <w:t xml:space="preserve">4.6  </w:t>
        </w:r>
        <w:r w:rsidRPr="003E5127">
          <w:rPr>
            <w:rStyle w:val="Hyperlink"/>
            <w:rFonts w:ascii="楷体_GB2312" w:eastAsia="楷体_GB2312" w:hint="eastAsia"/>
            <w:noProof/>
          </w:rPr>
          <w:t>交通运输保障</w:t>
        </w:r>
        <w:r>
          <w:rPr>
            <w:noProof/>
            <w:webHidden/>
          </w:rPr>
          <w:tab/>
        </w:r>
        <w:r>
          <w:rPr>
            <w:noProof/>
            <w:webHidden/>
          </w:rPr>
          <w:fldChar w:fldCharType="begin"/>
        </w:r>
        <w:r>
          <w:rPr>
            <w:noProof/>
            <w:webHidden/>
          </w:rPr>
          <w:instrText xml:space="preserve"> PAGEREF _Toc65145256 \h </w:instrText>
        </w:r>
        <w:r>
          <w:rPr>
            <w:noProof/>
          </w:rPr>
        </w:r>
        <w:r>
          <w:rPr>
            <w:noProof/>
            <w:webHidden/>
          </w:rPr>
          <w:fldChar w:fldCharType="separate"/>
        </w:r>
        <w:r>
          <w:rPr>
            <w:noProof/>
            <w:webHidden/>
          </w:rPr>
          <w:t>- 28 -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57" w:history="1">
        <w:r w:rsidRPr="003E5127">
          <w:rPr>
            <w:rStyle w:val="Hyperlink"/>
            <w:rFonts w:ascii="楷体_GB2312" w:eastAsia="楷体_GB2312"/>
            <w:noProof/>
          </w:rPr>
          <w:t xml:space="preserve">4.7  </w:t>
        </w:r>
        <w:r w:rsidRPr="003E5127">
          <w:rPr>
            <w:rStyle w:val="Hyperlink"/>
            <w:rFonts w:ascii="楷体_GB2312" w:eastAsia="楷体_GB2312" w:hint="eastAsia"/>
            <w:noProof/>
          </w:rPr>
          <w:t>治安维护</w:t>
        </w:r>
        <w:r>
          <w:rPr>
            <w:noProof/>
            <w:webHidden/>
          </w:rPr>
          <w:tab/>
        </w:r>
        <w:r>
          <w:rPr>
            <w:noProof/>
            <w:webHidden/>
          </w:rPr>
          <w:fldChar w:fldCharType="begin"/>
        </w:r>
        <w:r>
          <w:rPr>
            <w:noProof/>
            <w:webHidden/>
          </w:rPr>
          <w:instrText xml:space="preserve"> PAGEREF _Toc65145257 \h </w:instrText>
        </w:r>
        <w:r>
          <w:rPr>
            <w:noProof/>
          </w:rPr>
        </w:r>
        <w:r>
          <w:rPr>
            <w:noProof/>
            <w:webHidden/>
          </w:rPr>
          <w:fldChar w:fldCharType="separate"/>
        </w:r>
        <w:r>
          <w:rPr>
            <w:noProof/>
            <w:webHidden/>
          </w:rPr>
          <w:t>- 28 -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58" w:history="1">
        <w:r w:rsidRPr="003E5127">
          <w:rPr>
            <w:rStyle w:val="Hyperlink"/>
            <w:rFonts w:ascii="楷体_GB2312" w:eastAsia="楷体_GB2312"/>
            <w:noProof/>
          </w:rPr>
          <w:t xml:space="preserve">4.8  </w:t>
        </w:r>
        <w:r w:rsidRPr="003E5127">
          <w:rPr>
            <w:rStyle w:val="Hyperlink"/>
            <w:rFonts w:ascii="楷体_GB2312" w:eastAsia="楷体_GB2312" w:hint="eastAsia"/>
            <w:noProof/>
          </w:rPr>
          <w:t>安全防护</w:t>
        </w:r>
        <w:r>
          <w:rPr>
            <w:noProof/>
            <w:webHidden/>
          </w:rPr>
          <w:tab/>
        </w:r>
        <w:r>
          <w:rPr>
            <w:noProof/>
            <w:webHidden/>
          </w:rPr>
          <w:fldChar w:fldCharType="begin"/>
        </w:r>
        <w:r>
          <w:rPr>
            <w:noProof/>
            <w:webHidden/>
          </w:rPr>
          <w:instrText xml:space="preserve"> PAGEREF _Toc65145258 \h </w:instrText>
        </w:r>
        <w:r>
          <w:rPr>
            <w:noProof/>
          </w:rPr>
        </w:r>
        <w:r>
          <w:rPr>
            <w:noProof/>
            <w:webHidden/>
          </w:rPr>
          <w:fldChar w:fldCharType="separate"/>
        </w:r>
        <w:r>
          <w:rPr>
            <w:noProof/>
            <w:webHidden/>
          </w:rPr>
          <w:t>- 29 -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59" w:history="1">
        <w:r w:rsidRPr="003E5127">
          <w:rPr>
            <w:rStyle w:val="Hyperlink"/>
            <w:rFonts w:ascii="楷体_GB2312" w:eastAsia="楷体_GB2312"/>
            <w:noProof/>
          </w:rPr>
          <w:t xml:space="preserve">4.9  </w:t>
        </w:r>
        <w:r w:rsidRPr="003E5127">
          <w:rPr>
            <w:rStyle w:val="Hyperlink"/>
            <w:rFonts w:ascii="楷体_GB2312" w:eastAsia="楷体_GB2312" w:hint="eastAsia"/>
            <w:noProof/>
          </w:rPr>
          <w:t>通信保障</w:t>
        </w:r>
        <w:r>
          <w:rPr>
            <w:noProof/>
            <w:webHidden/>
          </w:rPr>
          <w:tab/>
        </w:r>
        <w:r>
          <w:rPr>
            <w:noProof/>
            <w:webHidden/>
          </w:rPr>
          <w:fldChar w:fldCharType="begin"/>
        </w:r>
        <w:r>
          <w:rPr>
            <w:noProof/>
            <w:webHidden/>
          </w:rPr>
          <w:instrText xml:space="preserve"> PAGEREF _Toc65145259 \h </w:instrText>
        </w:r>
        <w:r>
          <w:rPr>
            <w:noProof/>
          </w:rPr>
        </w:r>
        <w:r>
          <w:rPr>
            <w:noProof/>
            <w:webHidden/>
          </w:rPr>
          <w:fldChar w:fldCharType="separate"/>
        </w:r>
        <w:r>
          <w:rPr>
            <w:noProof/>
            <w:webHidden/>
          </w:rPr>
          <w:t>- 29 -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60" w:history="1">
        <w:r w:rsidRPr="003E5127">
          <w:rPr>
            <w:rStyle w:val="Hyperlink"/>
            <w:rFonts w:ascii="楷体_GB2312" w:eastAsia="楷体_GB2312"/>
            <w:noProof/>
          </w:rPr>
          <w:t xml:space="preserve">4.10  </w:t>
        </w:r>
        <w:r w:rsidRPr="003E5127">
          <w:rPr>
            <w:rStyle w:val="Hyperlink"/>
            <w:rFonts w:ascii="楷体_GB2312" w:eastAsia="楷体_GB2312" w:hint="eastAsia"/>
            <w:noProof/>
          </w:rPr>
          <w:t>公共设施</w:t>
        </w:r>
        <w:r>
          <w:rPr>
            <w:noProof/>
            <w:webHidden/>
          </w:rPr>
          <w:tab/>
        </w:r>
        <w:r>
          <w:rPr>
            <w:noProof/>
            <w:webHidden/>
          </w:rPr>
          <w:fldChar w:fldCharType="begin"/>
        </w:r>
        <w:r>
          <w:rPr>
            <w:noProof/>
            <w:webHidden/>
          </w:rPr>
          <w:instrText xml:space="preserve"> PAGEREF _Toc65145260 \h </w:instrText>
        </w:r>
        <w:r>
          <w:rPr>
            <w:noProof/>
          </w:rPr>
        </w:r>
        <w:r>
          <w:rPr>
            <w:noProof/>
            <w:webHidden/>
          </w:rPr>
          <w:fldChar w:fldCharType="separate"/>
        </w:r>
        <w:r>
          <w:rPr>
            <w:noProof/>
            <w:webHidden/>
          </w:rPr>
          <w:t>- 30 -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61" w:history="1">
        <w:r w:rsidRPr="003E5127">
          <w:rPr>
            <w:rStyle w:val="Hyperlink"/>
            <w:rFonts w:ascii="楷体_GB2312" w:eastAsia="楷体_GB2312"/>
            <w:noProof/>
          </w:rPr>
          <w:t>4.11</w:t>
        </w:r>
        <w:r w:rsidRPr="003E5127">
          <w:rPr>
            <w:rStyle w:val="Hyperlink"/>
            <w:rFonts w:ascii="楷体_GB2312" w:eastAsia="楷体_GB2312" w:hint="eastAsia"/>
            <w:noProof/>
          </w:rPr>
          <w:t xml:space="preserve">　科技支撑</w:t>
        </w:r>
        <w:r>
          <w:rPr>
            <w:noProof/>
            <w:webHidden/>
          </w:rPr>
          <w:tab/>
        </w:r>
        <w:r>
          <w:rPr>
            <w:noProof/>
            <w:webHidden/>
          </w:rPr>
          <w:fldChar w:fldCharType="begin"/>
        </w:r>
        <w:r>
          <w:rPr>
            <w:noProof/>
            <w:webHidden/>
          </w:rPr>
          <w:instrText xml:space="preserve"> PAGEREF _Toc65145261 \h </w:instrText>
        </w:r>
        <w:r>
          <w:rPr>
            <w:noProof/>
          </w:rPr>
        </w:r>
        <w:r>
          <w:rPr>
            <w:noProof/>
            <w:webHidden/>
          </w:rPr>
          <w:fldChar w:fldCharType="separate"/>
        </w:r>
        <w:r>
          <w:rPr>
            <w:noProof/>
            <w:webHidden/>
          </w:rPr>
          <w:t>- 30 -</w:t>
        </w:r>
        <w:r>
          <w:rPr>
            <w:noProof/>
            <w:webHidden/>
          </w:rPr>
          <w:fldChar w:fldCharType="end"/>
        </w:r>
      </w:hyperlink>
    </w:p>
    <w:p w:rsidR="007E66D0" w:rsidRDefault="007E66D0">
      <w:pPr>
        <w:pStyle w:val="TOC1"/>
        <w:tabs>
          <w:tab w:val="right" w:leader="dot" w:pos="8834"/>
        </w:tabs>
        <w:rPr>
          <w:rFonts w:ascii="Times New Roman" w:eastAsia="宋体" w:hAnsi="Times New Roman"/>
          <w:noProof/>
        </w:rPr>
      </w:pPr>
      <w:hyperlink w:anchor="_Toc65145262" w:history="1">
        <w:r w:rsidRPr="000F1A6D">
          <w:rPr>
            <w:rStyle w:val="Hyperlink"/>
            <w:rFonts w:ascii="黑体" w:eastAsia="黑体" w:hAnsi="黑体"/>
            <w:noProof/>
          </w:rPr>
          <w:t>5</w:t>
        </w:r>
        <w:r w:rsidRPr="000F1A6D">
          <w:rPr>
            <w:rStyle w:val="Hyperlink"/>
            <w:rFonts w:ascii="黑体" w:eastAsia="黑体" w:hAnsi="黑体" w:hint="eastAsia"/>
            <w:noProof/>
          </w:rPr>
          <w:t xml:space="preserve">　监督管理</w:t>
        </w:r>
        <w:r>
          <w:rPr>
            <w:noProof/>
            <w:webHidden/>
          </w:rPr>
          <w:tab/>
        </w:r>
        <w:r>
          <w:rPr>
            <w:noProof/>
            <w:webHidden/>
          </w:rPr>
          <w:fldChar w:fldCharType="begin"/>
        </w:r>
        <w:r>
          <w:rPr>
            <w:noProof/>
            <w:webHidden/>
          </w:rPr>
          <w:instrText xml:space="preserve"> PAGEREF _Toc65145262 \h </w:instrText>
        </w:r>
        <w:r>
          <w:rPr>
            <w:noProof/>
          </w:rPr>
        </w:r>
        <w:r>
          <w:rPr>
            <w:noProof/>
            <w:webHidden/>
          </w:rPr>
          <w:fldChar w:fldCharType="separate"/>
        </w:r>
        <w:r>
          <w:rPr>
            <w:noProof/>
            <w:webHidden/>
          </w:rPr>
          <w:t>- 30 -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63" w:history="1">
        <w:r w:rsidRPr="003E5127">
          <w:rPr>
            <w:rStyle w:val="Hyperlink"/>
            <w:rFonts w:ascii="楷体_GB2312" w:eastAsia="楷体_GB2312"/>
            <w:noProof/>
          </w:rPr>
          <w:t xml:space="preserve">5.1  </w:t>
        </w:r>
        <w:r w:rsidRPr="003E5127">
          <w:rPr>
            <w:rStyle w:val="Hyperlink"/>
            <w:rFonts w:ascii="楷体_GB2312" w:eastAsia="楷体_GB2312" w:hint="eastAsia"/>
            <w:noProof/>
          </w:rPr>
          <w:t>预案演练</w:t>
        </w:r>
        <w:r>
          <w:rPr>
            <w:noProof/>
            <w:webHidden/>
          </w:rPr>
          <w:tab/>
        </w:r>
        <w:r>
          <w:rPr>
            <w:noProof/>
            <w:webHidden/>
          </w:rPr>
          <w:fldChar w:fldCharType="begin"/>
        </w:r>
        <w:r>
          <w:rPr>
            <w:noProof/>
            <w:webHidden/>
          </w:rPr>
          <w:instrText xml:space="preserve"> PAGEREF _Toc65145263 \h </w:instrText>
        </w:r>
        <w:r>
          <w:rPr>
            <w:noProof/>
          </w:rPr>
        </w:r>
        <w:r>
          <w:rPr>
            <w:noProof/>
            <w:webHidden/>
          </w:rPr>
          <w:fldChar w:fldCharType="separate"/>
        </w:r>
        <w:r>
          <w:rPr>
            <w:noProof/>
            <w:webHidden/>
          </w:rPr>
          <w:t>- 30 -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64" w:history="1">
        <w:r w:rsidRPr="003E5127">
          <w:rPr>
            <w:rStyle w:val="Hyperlink"/>
            <w:rFonts w:ascii="楷体_GB2312" w:eastAsia="楷体_GB2312"/>
            <w:noProof/>
          </w:rPr>
          <w:t xml:space="preserve">5.2  </w:t>
        </w:r>
        <w:r w:rsidRPr="003E5127">
          <w:rPr>
            <w:rStyle w:val="Hyperlink"/>
            <w:rFonts w:ascii="楷体_GB2312" w:eastAsia="楷体_GB2312" w:hint="eastAsia"/>
            <w:noProof/>
          </w:rPr>
          <w:t>宣教和培训</w:t>
        </w:r>
        <w:r>
          <w:rPr>
            <w:noProof/>
            <w:webHidden/>
          </w:rPr>
          <w:tab/>
        </w:r>
        <w:r>
          <w:rPr>
            <w:noProof/>
            <w:webHidden/>
          </w:rPr>
          <w:fldChar w:fldCharType="begin"/>
        </w:r>
        <w:r>
          <w:rPr>
            <w:noProof/>
            <w:webHidden/>
          </w:rPr>
          <w:instrText xml:space="preserve"> PAGEREF _Toc65145264 \h </w:instrText>
        </w:r>
        <w:r>
          <w:rPr>
            <w:noProof/>
          </w:rPr>
        </w:r>
        <w:r>
          <w:rPr>
            <w:noProof/>
            <w:webHidden/>
          </w:rPr>
          <w:fldChar w:fldCharType="separate"/>
        </w:r>
        <w:r>
          <w:rPr>
            <w:noProof/>
            <w:webHidden/>
          </w:rPr>
          <w:t>- 31 -</w:t>
        </w:r>
        <w:r>
          <w:rPr>
            <w:noProof/>
            <w:webHidden/>
          </w:rPr>
          <w:fldChar w:fldCharType="end"/>
        </w:r>
      </w:hyperlink>
    </w:p>
    <w:p w:rsidR="007E66D0" w:rsidRDefault="007E66D0" w:rsidP="007F6C7E">
      <w:pPr>
        <w:pStyle w:val="TOC2"/>
        <w:tabs>
          <w:tab w:val="right" w:leader="dot" w:pos="8834"/>
        </w:tabs>
        <w:ind w:left="31680"/>
        <w:rPr>
          <w:rFonts w:ascii="Times New Roman" w:eastAsia="宋体" w:hAnsi="Times New Roman"/>
          <w:noProof/>
        </w:rPr>
      </w:pPr>
      <w:hyperlink w:anchor="_Toc65145265" w:history="1">
        <w:r w:rsidRPr="003E5127">
          <w:rPr>
            <w:rStyle w:val="Hyperlink"/>
            <w:rFonts w:ascii="楷体_GB2312" w:eastAsia="楷体_GB2312"/>
            <w:noProof/>
          </w:rPr>
          <w:t xml:space="preserve">5.3  </w:t>
        </w:r>
        <w:r w:rsidRPr="003E5127">
          <w:rPr>
            <w:rStyle w:val="Hyperlink"/>
            <w:rFonts w:ascii="楷体_GB2312" w:eastAsia="楷体_GB2312" w:hint="eastAsia"/>
            <w:noProof/>
          </w:rPr>
          <w:t>责任与奖惩</w:t>
        </w:r>
        <w:r>
          <w:rPr>
            <w:noProof/>
            <w:webHidden/>
          </w:rPr>
          <w:tab/>
        </w:r>
        <w:r>
          <w:rPr>
            <w:noProof/>
            <w:webHidden/>
          </w:rPr>
          <w:fldChar w:fldCharType="begin"/>
        </w:r>
        <w:r>
          <w:rPr>
            <w:noProof/>
            <w:webHidden/>
          </w:rPr>
          <w:instrText xml:space="preserve"> PAGEREF _Toc65145265 \h </w:instrText>
        </w:r>
        <w:r>
          <w:rPr>
            <w:noProof/>
          </w:rPr>
        </w:r>
        <w:r>
          <w:rPr>
            <w:noProof/>
            <w:webHidden/>
          </w:rPr>
          <w:fldChar w:fldCharType="separate"/>
        </w:r>
        <w:r>
          <w:rPr>
            <w:noProof/>
            <w:webHidden/>
          </w:rPr>
          <w:t>- 32 -</w:t>
        </w:r>
        <w:r>
          <w:rPr>
            <w:noProof/>
            <w:webHidden/>
          </w:rPr>
          <w:fldChar w:fldCharType="end"/>
        </w:r>
      </w:hyperlink>
    </w:p>
    <w:p w:rsidR="007E66D0" w:rsidRDefault="007E66D0">
      <w:pPr>
        <w:pStyle w:val="TOC1"/>
        <w:tabs>
          <w:tab w:val="right" w:leader="dot" w:pos="8834"/>
        </w:tabs>
        <w:rPr>
          <w:rFonts w:ascii="Times New Roman" w:eastAsia="宋体" w:hAnsi="Times New Roman"/>
          <w:noProof/>
        </w:rPr>
      </w:pPr>
      <w:hyperlink w:anchor="_Toc65145266" w:history="1">
        <w:r w:rsidRPr="000F1A6D">
          <w:rPr>
            <w:rStyle w:val="Hyperlink"/>
            <w:rFonts w:ascii="黑体" w:eastAsia="黑体" w:hAnsi="黑体"/>
            <w:noProof/>
          </w:rPr>
          <w:t xml:space="preserve">6  </w:t>
        </w:r>
        <w:r w:rsidRPr="000F1A6D">
          <w:rPr>
            <w:rStyle w:val="Hyperlink"/>
            <w:rFonts w:ascii="黑体" w:eastAsia="黑体" w:hAnsi="黑体" w:hint="eastAsia"/>
            <w:noProof/>
          </w:rPr>
          <w:t>预案管理</w:t>
        </w:r>
        <w:r>
          <w:rPr>
            <w:noProof/>
            <w:webHidden/>
          </w:rPr>
          <w:tab/>
        </w:r>
        <w:r>
          <w:rPr>
            <w:noProof/>
            <w:webHidden/>
          </w:rPr>
          <w:fldChar w:fldCharType="begin"/>
        </w:r>
        <w:r>
          <w:rPr>
            <w:noProof/>
            <w:webHidden/>
          </w:rPr>
          <w:instrText xml:space="preserve"> PAGEREF _Toc65145266 \h </w:instrText>
        </w:r>
        <w:r>
          <w:rPr>
            <w:noProof/>
          </w:rPr>
        </w:r>
        <w:r>
          <w:rPr>
            <w:noProof/>
            <w:webHidden/>
          </w:rPr>
          <w:fldChar w:fldCharType="separate"/>
        </w:r>
        <w:r>
          <w:rPr>
            <w:noProof/>
            <w:webHidden/>
          </w:rPr>
          <w:t>- 32 -</w:t>
        </w:r>
        <w:r>
          <w:rPr>
            <w:noProof/>
            <w:webHidden/>
          </w:rPr>
          <w:fldChar w:fldCharType="end"/>
        </w:r>
      </w:hyperlink>
    </w:p>
    <w:p w:rsidR="007E66D0" w:rsidRDefault="007E66D0">
      <w:pPr>
        <w:pStyle w:val="TOC1"/>
        <w:tabs>
          <w:tab w:val="right" w:leader="dot" w:pos="8834"/>
        </w:tabs>
        <w:rPr>
          <w:rFonts w:ascii="Times New Roman" w:eastAsia="宋体" w:hAnsi="Times New Roman"/>
          <w:noProof/>
        </w:rPr>
      </w:pPr>
      <w:hyperlink w:anchor="_Toc65145267" w:history="1">
        <w:r w:rsidRPr="000F1A6D">
          <w:rPr>
            <w:rStyle w:val="Hyperlink"/>
            <w:rFonts w:ascii="黑体" w:eastAsia="黑体" w:hAnsi="黑体"/>
            <w:noProof/>
          </w:rPr>
          <w:t xml:space="preserve">7  </w:t>
        </w:r>
        <w:r w:rsidRPr="000F1A6D">
          <w:rPr>
            <w:rStyle w:val="Hyperlink"/>
            <w:rFonts w:ascii="黑体" w:eastAsia="黑体" w:hAnsi="黑体" w:hint="eastAsia"/>
            <w:noProof/>
          </w:rPr>
          <w:t>附件</w:t>
        </w:r>
        <w:r>
          <w:rPr>
            <w:noProof/>
            <w:webHidden/>
          </w:rPr>
          <w:tab/>
        </w:r>
        <w:r>
          <w:rPr>
            <w:noProof/>
            <w:webHidden/>
          </w:rPr>
          <w:fldChar w:fldCharType="begin"/>
        </w:r>
        <w:r>
          <w:rPr>
            <w:noProof/>
            <w:webHidden/>
          </w:rPr>
          <w:instrText xml:space="preserve"> PAGEREF _Toc65145267 \h </w:instrText>
        </w:r>
        <w:r>
          <w:rPr>
            <w:noProof/>
          </w:rPr>
        </w:r>
        <w:r>
          <w:rPr>
            <w:noProof/>
            <w:webHidden/>
          </w:rPr>
          <w:fldChar w:fldCharType="separate"/>
        </w:r>
        <w:r>
          <w:rPr>
            <w:noProof/>
            <w:webHidden/>
          </w:rPr>
          <w:t>- 32 -</w:t>
        </w:r>
        <w:r>
          <w:rPr>
            <w:noProof/>
            <w:webHidden/>
          </w:rPr>
          <w:fldChar w:fldCharType="end"/>
        </w:r>
      </w:hyperlink>
    </w:p>
    <w:p w:rsidR="007E66D0" w:rsidRDefault="007E66D0">
      <w:pPr>
        <w:spacing w:line="600" w:lineRule="exact"/>
        <w:rPr>
          <w:sz w:val="30"/>
          <w:szCs w:val="30"/>
        </w:rPr>
      </w:pPr>
      <w:r>
        <w:rPr>
          <w:sz w:val="30"/>
          <w:szCs w:val="30"/>
        </w:rPr>
        <w:fldChar w:fldCharType="end"/>
      </w:r>
    </w:p>
    <w:p w:rsidR="007E66D0" w:rsidRDefault="007E66D0">
      <w:pPr>
        <w:spacing w:line="600" w:lineRule="exact"/>
        <w:jc w:val="center"/>
        <w:rPr>
          <w:rFonts w:ascii="方正小标宋简体" w:eastAsia="方正小标宋简体"/>
          <w:sz w:val="44"/>
          <w:szCs w:val="44"/>
        </w:rPr>
        <w:sectPr w:rsidR="007E66D0" w:rsidSect="000F1A6D">
          <w:pgSz w:w="11906" w:h="16838"/>
          <w:pgMar w:top="2098" w:right="1474" w:bottom="1418" w:left="1588" w:header="1701" w:footer="1191" w:gutter="0"/>
          <w:pgNumType w:fmt="numberInDash"/>
          <w:cols w:space="720"/>
          <w:docGrid w:type="lines" w:linePitch="312"/>
        </w:sectPr>
      </w:pPr>
    </w:p>
    <w:p w:rsidR="007E66D0" w:rsidRDefault="007E66D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长沙市望城区突发事件总体应急预案</w:t>
      </w:r>
    </w:p>
    <w:p w:rsidR="007E66D0" w:rsidRDefault="007E66D0" w:rsidP="000F1A6D">
      <w:pPr>
        <w:pStyle w:val="Heading1"/>
        <w:ind w:leftChars="0" w:left="0"/>
        <w:rPr>
          <w:rFonts w:ascii="方正小标宋简体" w:eastAsia="方正小标宋简体"/>
          <w:bCs w:val="0"/>
          <w:kern w:val="2"/>
          <w:sz w:val="44"/>
        </w:rPr>
      </w:pPr>
      <w:bookmarkStart w:id="0" w:name="_Toc495581264"/>
      <w:bookmarkStart w:id="1" w:name="_Toc65145217"/>
    </w:p>
    <w:p w:rsidR="007E66D0" w:rsidRDefault="007E66D0" w:rsidP="000F1A6D">
      <w:pPr>
        <w:pStyle w:val="Heading1"/>
        <w:ind w:leftChars="0" w:left="0" w:firstLineChars="200" w:firstLine="31680"/>
        <w:rPr>
          <w:rFonts w:ascii="黑体"/>
        </w:rPr>
      </w:pPr>
      <w:r w:rsidRPr="00FD5282">
        <w:rPr>
          <w:rFonts w:ascii="黑体" w:hAnsi="黑体"/>
        </w:rPr>
        <w:t>1</w:t>
      </w:r>
      <w:r w:rsidRPr="00FD5282">
        <w:rPr>
          <w:rFonts w:ascii="黑体" w:hAnsi="黑体" w:hint="eastAsia"/>
        </w:rPr>
        <w:t xml:space="preserve">　总则</w:t>
      </w:r>
      <w:bookmarkStart w:id="2" w:name="_Toc495581265"/>
      <w:bookmarkStart w:id="3" w:name="_Toc65145218"/>
      <w:bookmarkEnd w:id="0"/>
      <w:bookmarkEnd w:id="1"/>
    </w:p>
    <w:p w:rsidR="007E66D0" w:rsidRPr="000F1A6D" w:rsidRDefault="007E66D0" w:rsidP="000F1A6D">
      <w:pPr>
        <w:pStyle w:val="Heading1"/>
        <w:ind w:leftChars="0" w:left="0" w:firstLineChars="200" w:firstLine="31680"/>
        <w:rPr>
          <w:rFonts w:ascii="黑体"/>
        </w:rPr>
      </w:pPr>
      <w:r w:rsidRPr="006A5830">
        <w:t>1.1</w:t>
      </w:r>
      <w:r w:rsidRPr="006A5830">
        <w:rPr>
          <w:rFonts w:hint="eastAsia"/>
        </w:rPr>
        <w:t xml:space="preserve">　编制目的</w:t>
      </w:r>
      <w:bookmarkEnd w:id="2"/>
      <w:bookmarkEnd w:id="3"/>
    </w:p>
    <w:p w:rsidR="007E66D0" w:rsidRDefault="007E66D0" w:rsidP="000F1A6D">
      <w:pPr>
        <w:spacing w:line="600" w:lineRule="exact"/>
        <w:ind w:firstLineChars="200" w:firstLine="31680"/>
        <w:rPr>
          <w:rFonts w:ascii="仿宋_GB2312" w:eastAsia="仿宋_GB2312"/>
          <w:sz w:val="32"/>
          <w:szCs w:val="32"/>
        </w:rPr>
      </w:pPr>
      <w:r>
        <w:rPr>
          <w:rFonts w:ascii="仿宋_GB2312" w:eastAsia="仿宋_GB2312" w:hint="eastAsia"/>
          <w:sz w:val="32"/>
          <w:szCs w:val="32"/>
        </w:rPr>
        <w:t>加强和规范对突发事件应急工作的管理</w:t>
      </w:r>
      <w:r>
        <w:rPr>
          <w:rFonts w:ascii="仿宋_GB2312" w:eastAsia="仿宋_GB2312"/>
          <w:sz w:val="32"/>
          <w:szCs w:val="32"/>
        </w:rPr>
        <w:t>,</w:t>
      </w:r>
      <w:r>
        <w:rPr>
          <w:rFonts w:ascii="仿宋_GB2312" w:eastAsia="仿宋_GB2312" w:hint="eastAsia"/>
          <w:sz w:val="32"/>
          <w:szCs w:val="32"/>
        </w:rPr>
        <w:t>最大程度地预防和减少突发事件的发生，控制、减轻和消除突发事件造成的社会危害，保障公民生命财产安全</w:t>
      </w:r>
      <w:r>
        <w:rPr>
          <w:rFonts w:ascii="仿宋_GB2312" w:eastAsia="仿宋_GB2312"/>
          <w:sz w:val="32"/>
          <w:szCs w:val="32"/>
        </w:rPr>
        <w:t>,</w:t>
      </w:r>
      <w:r>
        <w:rPr>
          <w:rFonts w:ascii="仿宋_GB2312" w:eastAsia="仿宋_GB2312" w:hint="eastAsia"/>
          <w:sz w:val="32"/>
          <w:szCs w:val="32"/>
        </w:rPr>
        <w:t>维护国家安全、公共安全、环境安全和社会稳定</w:t>
      </w:r>
      <w:r>
        <w:rPr>
          <w:rFonts w:ascii="仿宋_GB2312" w:eastAsia="仿宋_GB2312"/>
          <w:sz w:val="32"/>
          <w:szCs w:val="32"/>
        </w:rPr>
        <w:t>,</w:t>
      </w:r>
      <w:r>
        <w:rPr>
          <w:rFonts w:ascii="仿宋_GB2312" w:eastAsia="仿宋_GB2312" w:hint="eastAsia"/>
          <w:sz w:val="32"/>
          <w:szCs w:val="32"/>
        </w:rPr>
        <w:t>促进我区经济社会全面、协调、可持续发展。</w:t>
      </w:r>
    </w:p>
    <w:p w:rsidR="007E66D0" w:rsidRPr="006A5830" w:rsidRDefault="007E66D0" w:rsidP="000F1A6D">
      <w:pPr>
        <w:pStyle w:val="Subtitle"/>
        <w:spacing w:before="0" w:after="0"/>
        <w:ind w:leftChars="0" w:left="0" w:firstLineChars="196" w:firstLine="31680"/>
        <w:rPr>
          <w:rFonts w:ascii="楷体_GB2312" w:eastAsia="楷体_GB2312"/>
        </w:rPr>
      </w:pPr>
      <w:bookmarkStart w:id="4" w:name="_Toc495581266"/>
      <w:bookmarkStart w:id="5" w:name="_Toc65145219"/>
      <w:r w:rsidRPr="006A5830">
        <w:rPr>
          <w:rFonts w:ascii="楷体_GB2312" w:eastAsia="楷体_GB2312"/>
        </w:rPr>
        <w:t>1.2</w:t>
      </w:r>
      <w:r w:rsidRPr="006A5830">
        <w:rPr>
          <w:rFonts w:ascii="楷体_GB2312" w:eastAsia="楷体_GB2312" w:hint="eastAsia"/>
        </w:rPr>
        <w:t xml:space="preserve">　编制依据</w:t>
      </w:r>
      <w:bookmarkEnd w:id="4"/>
      <w:bookmarkEnd w:id="5"/>
    </w:p>
    <w:p w:rsidR="007E66D0" w:rsidRDefault="007E66D0" w:rsidP="007F6C7E">
      <w:pPr>
        <w:spacing w:line="600" w:lineRule="exact"/>
        <w:ind w:left="2" w:firstLineChars="199" w:firstLine="31680"/>
        <w:rPr>
          <w:rFonts w:ascii="仿宋_GB2312" w:eastAsia="仿宋_GB2312"/>
          <w:sz w:val="32"/>
          <w:szCs w:val="32"/>
        </w:rPr>
      </w:pPr>
      <w:r>
        <w:rPr>
          <w:rFonts w:ascii="仿宋_GB2312" w:eastAsia="仿宋_GB2312" w:hint="eastAsia"/>
          <w:sz w:val="32"/>
          <w:szCs w:val="32"/>
        </w:rPr>
        <w:t>依据《中华人民共和国突发事件应对法》《湖南省实施〈中华人民共和国突发事件应对法〉办法》《长沙市突发事件总体应急预案》和有关法律、法规、规章，结合我区实际，制订本预案。</w:t>
      </w:r>
    </w:p>
    <w:p w:rsidR="007E66D0" w:rsidRPr="006A5830" w:rsidRDefault="007E66D0" w:rsidP="000F1A6D">
      <w:pPr>
        <w:pStyle w:val="Subtitle"/>
        <w:spacing w:before="0" w:after="0"/>
        <w:ind w:leftChars="0" w:left="0" w:firstLineChars="196" w:firstLine="31680"/>
        <w:rPr>
          <w:rFonts w:ascii="楷体_GB2312" w:eastAsia="楷体_GB2312"/>
        </w:rPr>
      </w:pPr>
      <w:bookmarkStart w:id="6" w:name="_Toc495581267"/>
      <w:bookmarkStart w:id="7" w:name="_Toc65145220"/>
      <w:r w:rsidRPr="006A5830">
        <w:rPr>
          <w:rFonts w:ascii="楷体_GB2312" w:eastAsia="楷体_GB2312"/>
        </w:rPr>
        <w:t xml:space="preserve">1.3  </w:t>
      </w:r>
      <w:r w:rsidRPr="006A5830">
        <w:rPr>
          <w:rFonts w:ascii="楷体_GB2312" w:eastAsia="楷体_GB2312" w:hint="eastAsia"/>
        </w:rPr>
        <w:t>分类分级</w:t>
      </w:r>
      <w:bookmarkEnd w:id="6"/>
      <w:bookmarkEnd w:id="7"/>
      <w:r w:rsidRPr="006A5830">
        <w:rPr>
          <w:rFonts w:ascii="楷体_GB2312" w:eastAsia="楷体_GB2312"/>
        </w:rPr>
        <w:t xml:space="preserve">     </w:t>
      </w:r>
    </w:p>
    <w:p w:rsidR="007E66D0" w:rsidRDefault="007E66D0" w:rsidP="007F6C7E">
      <w:pPr>
        <w:spacing w:line="600" w:lineRule="exact"/>
        <w:ind w:left="2" w:firstLineChars="199" w:firstLine="31680"/>
        <w:rPr>
          <w:rFonts w:ascii="仿宋_GB2312" w:eastAsia="仿宋_GB2312"/>
          <w:sz w:val="32"/>
          <w:szCs w:val="32"/>
        </w:rPr>
      </w:pPr>
      <w:r>
        <w:rPr>
          <w:rFonts w:ascii="仿宋_GB2312" w:eastAsia="仿宋_GB2312" w:hint="eastAsia"/>
          <w:sz w:val="32"/>
          <w:szCs w:val="32"/>
        </w:rPr>
        <w:t>本预案所称突发事件是指突然发生，造成或者可能造成重大人员伤亡、财产损失、生态环境破坏等严重社会危害，需要采取应急处置措施予以应对的自然灾害、事故灾难、公共卫生事件和社会安全事件。</w:t>
      </w:r>
    </w:p>
    <w:p w:rsidR="007E66D0" w:rsidRDefault="007E66D0" w:rsidP="007F6C7E">
      <w:pPr>
        <w:spacing w:line="600" w:lineRule="exact"/>
        <w:ind w:left="2" w:firstLineChars="199" w:firstLine="31680"/>
        <w:rPr>
          <w:rFonts w:ascii="仿宋_GB2312" w:eastAsia="仿宋_GB2312"/>
          <w:sz w:val="32"/>
          <w:szCs w:val="32"/>
        </w:rPr>
      </w:pPr>
      <w:r>
        <w:rPr>
          <w:rFonts w:ascii="仿宋_GB2312" w:eastAsia="仿宋_GB2312" w:hint="eastAsia"/>
          <w:sz w:val="32"/>
          <w:szCs w:val="32"/>
        </w:rPr>
        <w:t>根据突发事件的发生过程、性质和机理，突发事件主要分为以下四类：</w:t>
      </w:r>
    </w:p>
    <w:p w:rsidR="007E66D0" w:rsidRDefault="007E66D0" w:rsidP="007F6C7E">
      <w:pPr>
        <w:spacing w:line="600" w:lineRule="exact"/>
        <w:ind w:left="2" w:firstLineChars="199" w:firstLine="31680"/>
        <w:rPr>
          <w:rFonts w:ascii="仿宋_GB2312" w:eastAsia="仿宋_GB2312"/>
          <w:sz w:val="32"/>
          <w:szCs w:val="32"/>
        </w:rPr>
      </w:pPr>
      <w:r>
        <w:rPr>
          <w:rFonts w:ascii="仿宋_GB2312" w:eastAsia="仿宋_GB2312" w:hint="eastAsia"/>
          <w:b/>
          <w:sz w:val="32"/>
          <w:szCs w:val="32"/>
        </w:rPr>
        <w:t>（</w:t>
      </w:r>
      <w:r>
        <w:rPr>
          <w:rFonts w:ascii="仿宋_GB2312" w:eastAsia="仿宋_GB2312"/>
          <w:b/>
          <w:sz w:val="32"/>
          <w:szCs w:val="32"/>
        </w:rPr>
        <w:t>1</w:t>
      </w:r>
      <w:r>
        <w:rPr>
          <w:rFonts w:ascii="仿宋_GB2312" w:eastAsia="仿宋_GB2312" w:hint="eastAsia"/>
          <w:b/>
          <w:sz w:val="32"/>
          <w:szCs w:val="32"/>
        </w:rPr>
        <w:t>）自然灾害。</w:t>
      </w:r>
      <w:r w:rsidRPr="00F84965">
        <w:rPr>
          <w:rFonts w:ascii="仿宋_GB2312" w:eastAsia="仿宋_GB2312" w:hint="eastAsia"/>
          <w:sz w:val="32"/>
          <w:szCs w:val="32"/>
        </w:rPr>
        <w:t>主</w:t>
      </w:r>
      <w:r>
        <w:rPr>
          <w:rFonts w:ascii="仿宋_GB2312" w:eastAsia="仿宋_GB2312" w:hint="eastAsia"/>
          <w:sz w:val="32"/>
          <w:szCs w:val="32"/>
        </w:rPr>
        <w:t>要包括水旱灾害、气象灾害、地震灾害、地质灾害、生物灾害和森林火灾等。</w:t>
      </w:r>
    </w:p>
    <w:p w:rsidR="007E66D0" w:rsidRDefault="007E66D0" w:rsidP="007F6C7E">
      <w:pPr>
        <w:spacing w:line="600" w:lineRule="exact"/>
        <w:ind w:left="2" w:firstLineChars="199" w:firstLine="31680"/>
        <w:rPr>
          <w:rFonts w:ascii="仿宋_GB2312" w:eastAsia="仿宋_GB2312"/>
          <w:sz w:val="32"/>
          <w:szCs w:val="32"/>
        </w:rPr>
      </w:pPr>
      <w:r>
        <w:rPr>
          <w:rFonts w:ascii="仿宋_GB2312" w:eastAsia="仿宋_GB2312" w:hint="eastAsia"/>
          <w:b/>
          <w:sz w:val="32"/>
          <w:szCs w:val="32"/>
        </w:rPr>
        <w:t>（</w:t>
      </w:r>
      <w:r>
        <w:rPr>
          <w:rFonts w:ascii="仿宋_GB2312" w:eastAsia="仿宋_GB2312"/>
          <w:b/>
          <w:sz w:val="32"/>
          <w:szCs w:val="32"/>
        </w:rPr>
        <w:t>2</w:t>
      </w:r>
      <w:r>
        <w:rPr>
          <w:rFonts w:ascii="仿宋_GB2312" w:eastAsia="仿宋_GB2312" w:hint="eastAsia"/>
          <w:b/>
          <w:sz w:val="32"/>
          <w:szCs w:val="32"/>
        </w:rPr>
        <w:t>）事故灾难。</w:t>
      </w:r>
      <w:r>
        <w:rPr>
          <w:rFonts w:ascii="仿宋_GB2312" w:eastAsia="仿宋_GB2312" w:hint="eastAsia"/>
          <w:sz w:val="32"/>
          <w:szCs w:val="32"/>
        </w:rPr>
        <w:t>主要包括机关事业单位和工矿商贸等企业的各类安全事故、交通运输事故、公共设施和设备事故、核与辐射事故、环境污染和生态破坏事件等。</w:t>
      </w:r>
    </w:p>
    <w:p w:rsidR="007E66D0" w:rsidRDefault="007E66D0" w:rsidP="007F6C7E">
      <w:pPr>
        <w:spacing w:line="600" w:lineRule="exact"/>
        <w:ind w:left="2" w:firstLineChars="199" w:firstLine="31680"/>
        <w:rPr>
          <w:rFonts w:ascii="仿宋_GB2312" w:eastAsia="仿宋_GB2312"/>
          <w:sz w:val="32"/>
          <w:szCs w:val="32"/>
        </w:rPr>
      </w:pPr>
      <w:r>
        <w:rPr>
          <w:rFonts w:ascii="仿宋_GB2312" w:eastAsia="仿宋_GB2312" w:hint="eastAsia"/>
          <w:b/>
          <w:sz w:val="32"/>
          <w:szCs w:val="32"/>
        </w:rPr>
        <w:t>（</w:t>
      </w:r>
      <w:r>
        <w:rPr>
          <w:rFonts w:ascii="仿宋_GB2312" w:eastAsia="仿宋_GB2312"/>
          <w:b/>
          <w:sz w:val="32"/>
          <w:szCs w:val="32"/>
        </w:rPr>
        <w:t>3</w:t>
      </w:r>
      <w:r>
        <w:rPr>
          <w:rFonts w:ascii="仿宋_GB2312" w:eastAsia="仿宋_GB2312" w:hint="eastAsia"/>
          <w:b/>
          <w:sz w:val="32"/>
          <w:szCs w:val="32"/>
        </w:rPr>
        <w:t>）公共卫生事件。</w:t>
      </w:r>
      <w:r>
        <w:rPr>
          <w:rFonts w:ascii="仿宋_GB2312" w:eastAsia="仿宋_GB2312" w:hint="eastAsia"/>
          <w:sz w:val="32"/>
          <w:szCs w:val="32"/>
        </w:rPr>
        <w:t>主要包括传染病疫情、群体性不明原因疾病、食品安全和职业危害、动物疫情，以及其他严重影响公众健康和生命安全的事件等。</w:t>
      </w:r>
    </w:p>
    <w:p w:rsidR="007E66D0" w:rsidRDefault="007E66D0" w:rsidP="007F6C7E">
      <w:pPr>
        <w:spacing w:line="600" w:lineRule="exact"/>
        <w:ind w:left="2" w:firstLineChars="199" w:firstLine="31680"/>
        <w:rPr>
          <w:rFonts w:ascii="仿宋_GB2312" w:eastAsia="仿宋_GB2312"/>
          <w:sz w:val="32"/>
          <w:szCs w:val="32"/>
        </w:rPr>
      </w:pPr>
      <w:r>
        <w:rPr>
          <w:rFonts w:ascii="仿宋_GB2312" w:eastAsia="仿宋_GB2312" w:hint="eastAsia"/>
          <w:b/>
          <w:sz w:val="32"/>
          <w:szCs w:val="32"/>
        </w:rPr>
        <w:t>（</w:t>
      </w:r>
      <w:r>
        <w:rPr>
          <w:rFonts w:ascii="仿宋_GB2312" w:eastAsia="仿宋_GB2312"/>
          <w:b/>
          <w:sz w:val="32"/>
          <w:szCs w:val="32"/>
        </w:rPr>
        <w:t>4</w:t>
      </w:r>
      <w:r>
        <w:rPr>
          <w:rFonts w:ascii="仿宋_GB2312" w:eastAsia="仿宋_GB2312" w:hint="eastAsia"/>
          <w:b/>
          <w:sz w:val="32"/>
          <w:szCs w:val="32"/>
        </w:rPr>
        <w:t>）社会安全事件。</w:t>
      </w:r>
      <w:r>
        <w:rPr>
          <w:rFonts w:ascii="仿宋_GB2312" w:eastAsia="仿宋_GB2312" w:hint="eastAsia"/>
          <w:sz w:val="32"/>
          <w:szCs w:val="32"/>
        </w:rPr>
        <w:t>主要包括恐怖袭击事件、民族宗教事件、经济安全事件、涉外涉侨突发事件、群体性事件和严重危及公共安全的重大刑事案件等。</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int="eastAsia"/>
          <w:sz w:val="32"/>
          <w:szCs w:val="32"/>
        </w:rPr>
        <w:t>上述各类突发事件往往相互交叉和关联，某类突发事件可能与其他类别的事件同时发生，或引发次生、衍生、耦合事件，</w:t>
      </w:r>
      <w:r>
        <w:rPr>
          <w:rFonts w:ascii="仿宋_GB2312" w:eastAsia="仿宋_GB2312" w:hAnsi="宋体" w:cs="宋体" w:hint="eastAsia"/>
          <w:sz w:val="32"/>
          <w:szCs w:val="32"/>
        </w:rPr>
        <w:t>应当具体分析，统筹应对。</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按照社会危害、影响范围等因素，自然灾害、事故灾难、公共卫生事件一般分为四级：Ⅰ级（特别重大）、Ⅱ级（重大）、Ⅲ级（较大）和Ⅳ级（一般）。</w:t>
      </w:r>
    </w:p>
    <w:p w:rsidR="007E66D0" w:rsidRPr="006A5830" w:rsidRDefault="007E66D0" w:rsidP="007F6C7E">
      <w:pPr>
        <w:pStyle w:val="Subtitle"/>
        <w:spacing w:before="0" w:after="0"/>
        <w:ind w:leftChars="0" w:left="0" w:firstLineChars="200" w:firstLine="31680"/>
        <w:rPr>
          <w:rFonts w:ascii="楷体_GB2312" w:eastAsia="楷体_GB2312"/>
        </w:rPr>
      </w:pPr>
      <w:bookmarkStart w:id="8" w:name="_Toc495581268"/>
      <w:bookmarkStart w:id="9" w:name="_Toc65145221"/>
      <w:r w:rsidRPr="006A5830">
        <w:rPr>
          <w:rFonts w:ascii="楷体_GB2312" w:eastAsia="楷体_GB2312"/>
        </w:rPr>
        <w:t xml:space="preserve">1.4  </w:t>
      </w:r>
      <w:r w:rsidRPr="006A5830">
        <w:rPr>
          <w:rFonts w:ascii="楷体_GB2312" w:eastAsia="楷体_GB2312" w:hint="eastAsia"/>
        </w:rPr>
        <w:t>适用范围</w:t>
      </w:r>
      <w:bookmarkEnd w:id="8"/>
      <w:bookmarkEnd w:id="9"/>
    </w:p>
    <w:p w:rsidR="007E66D0" w:rsidRDefault="007E66D0">
      <w:pPr>
        <w:pStyle w:val="BodyTextIndent3"/>
        <w:spacing w:line="600" w:lineRule="exact"/>
      </w:pPr>
      <w:bookmarkStart w:id="10" w:name="_Toc24086"/>
      <w:bookmarkStart w:id="11" w:name="_Toc495581269"/>
      <w:r>
        <w:rPr>
          <w:rFonts w:hint="eastAsia"/>
        </w:rPr>
        <w:t>本区行政区域内各类突发事件的应对工作和整个应急管理工作。</w:t>
      </w:r>
      <w:bookmarkEnd w:id="10"/>
    </w:p>
    <w:p w:rsidR="007E66D0" w:rsidRPr="006A5830" w:rsidRDefault="007E66D0" w:rsidP="007F6C7E">
      <w:pPr>
        <w:pStyle w:val="Subtitle"/>
        <w:spacing w:before="0" w:after="0"/>
        <w:ind w:leftChars="0" w:left="0" w:firstLineChars="200" w:firstLine="31680"/>
        <w:rPr>
          <w:rFonts w:ascii="楷体_GB2312" w:eastAsia="楷体_GB2312"/>
        </w:rPr>
      </w:pPr>
      <w:bookmarkStart w:id="12" w:name="_Toc65145222"/>
      <w:r w:rsidRPr="006A5830">
        <w:rPr>
          <w:rFonts w:ascii="楷体_GB2312" w:eastAsia="楷体_GB2312"/>
        </w:rPr>
        <w:t xml:space="preserve">1.5  </w:t>
      </w:r>
      <w:r w:rsidRPr="006A5830">
        <w:rPr>
          <w:rFonts w:ascii="楷体_GB2312" w:eastAsia="楷体_GB2312" w:hint="eastAsia"/>
        </w:rPr>
        <w:t>工作原则</w:t>
      </w:r>
      <w:bookmarkEnd w:id="11"/>
      <w:bookmarkEnd w:id="12"/>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1</w:t>
      </w:r>
      <w:r>
        <w:rPr>
          <w:rFonts w:ascii="仿宋_GB2312" w:eastAsia="仿宋_GB2312" w:hAnsi="宋体" w:cs="宋体" w:hint="eastAsia"/>
          <w:b/>
          <w:sz w:val="32"/>
          <w:szCs w:val="32"/>
        </w:rPr>
        <w:t>）以人为本，减少危害。</w:t>
      </w:r>
      <w:r>
        <w:rPr>
          <w:rFonts w:ascii="仿宋_GB2312" w:eastAsia="仿宋_GB2312" w:hAnsi="宋体" w:cs="宋体" w:hint="eastAsia"/>
          <w:sz w:val="32"/>
          <w:szCs w:val="32"/>
        </w:rPr>
        <w:t>以保障公众健康和生命财产安全作为首要任务，最大程度地预防和减少突发事件及其造成的人员伤亡和财产损失。</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2</w:t>
      </w:r>
      <w:r>
        <w:rPr>
          <w:rFonts w:ascii="仿宋_GB2312" w:eastAsia="仿宋_GB2312" w:hAnsi="宋体" w:cs="宋体" w:hint="eastAsia"/>
          <w:b/>
          <w:sz w:val="32"/>
          <w:szCs w:val="32"/>
        </w:rPr>
        <w:t>）居安思危，预防为主。</w:t>
      </w:r>
      <w:r>
        <w:rPr>
          <w:rFonts w:ascii="仿宋_GB2312" w:eastAsia="仿宋_GB2312" w:hAnsi="宋体" w:cs="宋体" w:hint="eastAsia"/>
          <w:sz w:val="32"/>
          <w:szCs w:val="32"/>
        </w:rPr>
        <w:t>高度重视应急管理工作，常抓不懈。增强忧患意识，防患于未然。坚持预防为主，预防与应急相结合，常态与非常态相结合，尽量减少和避免突发事件的发生，同时做好应对突发事件的各项准备工作。</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3</w:t>
      </w:r>
      <w:r>
        <w:rPr>
          <w:rFonts w:ascii="仿宋_GB2312" w:eastAsia="仿宋_GB2312" w:hAnsi="宋体" w:cs="宋体" w:hint="eastAsia"/>
          <w:b/>
          <w:sz w:val="32"/>
          <w:szCs w:val="32"/>
        </w:rPr>
        <w:t>）统一领导，分级负责。</w:t>
      </w:r>
      <w:r>
        <w:rPr>
          <w:rFonts w:ascii="仿宋_GB2312" w:eastAsia="仿宋_GB2312" w:hAnsi="宋体" w:cs="宋体" w:hint="eastAsia"/>
          <w:sz w:val="32"/>
          <w:szCs w:val="32"/>
        </w:rPr>
        <w:t>在区委、区政府的统一领导下，建立健全统一领导、综合协调、分类管理、分级负责、条块结合、属地管理为主的应急管理体制。在各级党委领导下，实行行政领导责任制，充分发挥专业应急指挥机构的作用。</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4</w:t>
      </w:r>
      <w:r>
        <w:rPr>
          <w:rFonts w:ascii="仿宋_GB2312" w:eastAsia="仿宋_GB2312" w:hAnsi="宋体" w:cs="宋体" w:hint="eastAsia"/>
          <w:b/>
          <w:sz w:val="32"/>
          <w:szCs w:val="32"/>
        </w:rPr>
        <w:t>）依法规范，加强管理。</w:t>
      </w:r>
      <w:r>
        <w:rPr>
          <w:rFonts w:ascii="仿宋_GB2312" w:eastAsia="仿宋_GB2312" w:hAnsi="宋体" w:cs="宋体" w:hint="eastAsia"/>
          <w:sz w:val="32"/>
          <w:szCs w:val="32"/>
        </w:rPr>
        <w:t>依据有关法律和行政法规，加强应急管理工作。完善“一案（突发事件应急预案）三制（法制、体制、机制）”，提高应急管理能力，维护公众的合法权益，使应急管理工作常态化、规范化、制度化、法制化、科学化。</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5</w:t>
      </w:r>
      <w:r>
        <w:rPr>
          <w:rFonts w:ascii="仿宋_GB2312" w:eastAsia="仿宋_GB2312" w:hAnsi="宋体" w:cs="宋体" w:hint="eastAsia"/>
          <w:b/>
          <w:sz w:val="32"/>
          <w:szCs w:val="32"/>
        </w:rPr>
        <w:t>）快速反应，协同应对。</w:t>
      </w:r>
      <w:r>
        <w:rPr>
          <w:rFonts w:ascii="仿宋_GB2312" w:eastAsia="仿宋_GB2312" w:hAnsi="宋体" w:cs="宋体" w:hint="eastAsia"/>
          <w:sz w:val="32"/>
          <w:szCs w:val="32"/>
        </w:rPr>
        <w:t>加强以属地管理为主的应急处置队伍建设，建立健全应急协同联动制度，充分动员和发挥街镇、村（社区）、企事业单位、社会团体和志愿者队伍的作用，依靠公众力量，形成统一指挥、反应灵敏、功能齐全、协调有序、运转高效的应急管理机制。</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6</w:t>
      </w:r>
      <w:r>
        <w:rPr>
          <w:rFonts w:ascii="仿宋_GB2312" w:eastAsia="仿宋_GB2312" w:hAnsi="宋体" w:cs="宋体" w:hint="eastAsia"/>
          <w:b/>
          <w:sz w:val="32"/>
          <w:szCs w:val="32"/>
        </w:rPr>
        <w:t>）依靠科技，提高素质。</w:t>
      </w:r>
      <w:r>
        <w:rPr>
          <w:rFonts w:ascii="仿宋_GB2312" w:eastAsia="仿宋_GB2312" w:hAnsi="宋体" w:cs="宋体" w:hint="eastAsia"/>
          <w:sz w:val="32"/>
          <w:szCs w:val="32"/>
        </w:rPr>
        <w:t>加强公共安全科学研究和技术开发；采用先进的监测、预测、预防、预警应急处置技术和设施，充分发挥专家队伍和专业人员的作用，提高应对突发事件</w:t>
      </w:r>
      <w:r>
        <w:rPr>
          <w:rFonts w:eastAsia="仿宋_GB2312" w:cs="宋体" w:hint="eastAsia"/>
          <w:sz w:val="32"/>
          <w:szCs w:val="32"/>
        </w:rPr>
        <w:t>的领导和人员处置和</w:t>
      </w:r>
      <w:r>
        <w:rPr>
          <w:rFonts w:ascii="仿宋_GB2312" w:eastAsia="仿宋_GB2312" w:hAnsi="宋体" w:cs="宋体" w:hint="eastAsia"/>
          <w:sz w:val="32"/>
          <w:szCs w:val="32"/>
        </w:rPr>
        <w:t>指挥能力，避免发生次生、衍生、耦合事件；加强宣传和培训教育工作，提高公众自救、互救和应对各类突发事件的综合素质。</w:t>
      </w:r>
    </w:p>
    <w:p w:rsidR="007E66D0" w:rsidRPr="006A5830" w:rsidRDefault="007E66D0" w:rsidP="007F6C7E">
      <w:pPr>
        <w:pStyle w:val="Subtitle"/>
        <w:spacing w:before="0" w:after="0"/>
        <w:ind w:leftChars="190" w:left="31680" w:firstLineChars="100" w:firstLine="31680"/>
        <w:rPr>
          <w:rFonts w:ascii="楷体_GB2312" w:eastAsia="楷体_GB2312"/>
        </w:rPr>
      </w:pPr>
      <w:bookmarkStart w:id="13" w:name="_Toc495581270"/>
      <w:bookmarkStart w:id="14" w:name="_Toc65145223"/>
      <w:r w:rsidRPr="006A5830">
        <w:rPr>
          <w:rFonts w:ascii="楷体_GB2312" w:eastAsia="楷体_GB2312"/>
        </w:rPr>
        <w:t xml:space="preserve">1.6  </w:t>
      </w:r>
      <w:r w:rsidRPr="006A5830">
        <w:rPr>
          <w:rFonts w:ascii="楷体_GB2312" w:eastAsia="楷体_GB2312" w:hint="eastAsia"/>
        </w:rPr>
        <w:t>预案体系</w:t>
      </w:r>
      <w:bookmarkEnd w:id="13"/>
      <w:bookmarkEnd w:id="14"/>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全区突发事件应急预案体系包括：</w:t>
      </w:r>
    </w:p>
    <w:p w:rsidR="007E66D0" w:rsidRDefault="007E66D0" w:rsidP="007F6C7E">
      <w:pPr>
        <w:spacing w:line="600" w:lineRule="exact"/>
        <w:ind w:firstLineChars="200"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1</w:t>
      </w:r>
      <w:r>
        <w:rPr>
          <w:rFonts w:ascii="仿宋_GB2312" w:eastAsia="仿宋_GB2312" w:hAnsi="宋体" w:cs="宋体" w:hint="eastAsia"/>
          <w:b/>
          <w:sz w:val="32"/>
          <w:szCs w:val="32"/>
        </w:rPr>
        <w:t>）区突发事件总体应急预案。</w:t>
      </w:r>
      <w:r>
        <w:rPr>
          <w:rFonts w:ascii="仿宋_GB2312" w:eastAsia="仿宋_GB2312" w:hAnsi="宋体" w:cs="宋体" w:hint="eastAsia"/>
          <w:bCs/>
          <w:sz w:val="32"/>
          <w:szCs w:val="32"/>
        </w:rPr>
        <w:t>本</w:t>
      </w:r>
      <w:r>
        <w:rPr>
          <w:rFonts w:ascii="仿宋_GB2312" w:eastAsia="仿宋_GB2312" w:hAnsi="宋体" w:cs="宋体" w:hint="eastAsia"/>
          <w:sz w:val="32"/>
          <w:szCs w:val="32"/>
        </w:rPr>
        <w:t>预案是全区应急预案体系的总纲，是区人民政府应对本区突发事件的规范性文件和行动指南，是街道办事处、镇人民政府和区直单位制订应急预案的参考文本。本预案由区应急管理局起草、区人民政府审定并公布实施，报市人民政府备案。</w:t>
      </w:r>
    </w:p>
    <w:p w:rsidR="007E66D0" w:rsidRDefault="007E66D0" w:rsidP="007F6C7E">
      <w:pPr>
        <w:spacing w:line="600" w:lineRule="exact"/>
        <w:ind w:firstLineChars="200"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2</w:t>
      </w:r>
      <w:r>
        <w:rPr>
          <w:rFonts w:ascii="仿宋_GB2312" w:eastAsia="仿宋_GB2312" w:hAnsi="宋体" w:cs="宋体" w:hint="eastAsia"/>
          <w:b/>
          <w:sz w:val="32"/>
          <w:szCs w:val="32"/>
        </w:rPr>
        <w:t>）区突发事件专项应急预案。</w:t>
      </w:r>
      <w:r>
        <w:rPr>
          <w:rFonts w:ascii="仿宋_GB2312" w:eastAsia="仿宋_GB2312" w:hAnsi="宋体" w:cs="宋体" w:hint="eastAsia"/>
          <w:sz w:val="32"/>
          <w:szCs w:val="32"/>
        </w:rPr>
        <w:t>专项应急预案是区人民政府及其有关部门（单位）为应对某种类型或某几种类型突发事件制订的涉及数个单位职责的计划、方案和措施，由区直有关部门（单位）牵头，相关部门（单位）协助制订，报区人民政府批准后实施。</w:t>
      </w:r>
    </w:p>
    <w:p w:rsidR="007E66D0" w:rsidRDefault="007E66D0" w:rsidP="007F6C7E">
      <w:pPr>
        <w:spacing w:line="600" w:lineRule="exact"/>
        <w:ind w:firstLineChars="200"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3</w:t>
      </w:r>
      <w:r>
        <w:rPr>
          <w:rFonts w:ascii="仿宋_GB2312" w:eastAsia="仿宋_GB2312" w:hAnsi="宋体" w:cs="宋体" w:hint="eastAsia"/>
          <w:b/>
          <w:sz w:val="32"/>
          <w:szCs w:val="32"/>
        </w:rPr>
        <w:t>）区突发事件部门应急预案。</w:t>
      </w:r>
      <w:r>
        <w:rPr>
          <w:rFonts w:ascii="仿宋_GB2312" w:eastAsia="仿宋_GB2312" w:hAnsi="宋体" w:cs="宋体" w:hint="eastAsia"/>
          <w:sz w:val="32"/>
          <w:szCs w:val="32"/>
        </w:rPr>
        <w:t>部门应急预案是区直有关部门（单位）根据本预案、区专项应急预案和部门（单位）职责，为应对单一种类且以该部门（单位）处置为主、相关部门（单位）配合的突发事件而制订的计划、方案和措施，由区直有关部门（单位）制订并组织实施，报区人民政府备案。</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4</w:t>
      </w:r>
      <w:r>
        <w:rPr>
          <w:rFonts w:ascii="仿宋_GB2312" w:eastAsia="仿宋_GB2312" w:hAnsi="宋体" w:cs="宋体" w:hint="eastAsia"/>
          <w:b/>
          <w:sz w:val="32"/>
          <w:szCs w:val="32"/>
        </w:rPr>
        <w:t>）基层单位突发事件应急预案。</w:t>
      </w:r>
      <w:r>
        <w:rPr>
          <w:rFonts w:ascii="仿宋_GB2312" w:eastAsia="仿宋_GB2312" w:hAnsi="宋体" w:cs="宋体" w:hint="eastAsia"/>
          <w:bCs/>
          <w:sz w:val="32"/>
          <w:szCs w:val="32"/>
        </w:rPr>
        <w:t>乡镇（街道）、</w:t>
      </w:r>
      <w:r>
        <w:rPr>
          <w:rFonts w:ascii="仿宋_GB2312" w:eastAsia="仿宋_GB2312" w:hAnsi="宋体" w:cs="宋体" w:hint="eastAsia"/>
          <w:sz w:val="32"/>
          <w:szCs w:val="32"/>
        </w:rPr>
        <w:t>村（社区）、企事业单位、学校等基层单位，特别是高危行业、重点单位根据本预案及相关专项应急预案和部门应急预案，为应对本单位突发事件而制订的工作计划、保障方案和操作规程。基层单位应急预案由各单位制订并组织实施，报上级主管部门和同级有关应急管理办事机构备案。</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b/>
          <w:sz w:val="32"/>
          <w:szCs w:val="32"/>
        </w:rPr>
        <w:t>（</w:t>
      </w:r>
      <w:r>
        <w:rPr>
          <w:rFonts w:ascii="仿宋_GB2312" w:eastAsia="仿宋_GB2312" w:hAnsi="宋体" w:cs="宋体"/>
          <w:b/>
          <w:sz w:val="32"/>
          <w:szCs w:val="32"/>
        </w:rPr>
        <w:t>5</w:t>
      </w:r>
      <w:r>
        <w:rPr>
          <w:rFonts w:ascii="仿宋_GB2312" w:eastAsia="仿宋_GB2312" w:hAnsi="宋体" w:cs="宋体" w:hint="eastAsia"/>
          <w:b/>
          <w:sz w:val="32"/>
          <w:szCs w:val="32"/>
        </w:rPr>
        <w:t>）重大活动突发事件应急预案。</w:t>
      </w:r>
      <w:r>
        <w:rPr>
          <w:rFonts w:ascii="仿宋_GB2312" w:eastAsia="仿宋_GB2312" w:hAnsi="宋体" w:cs="宋体" w:hint="eastAsia"/>
          <w:sz w:val="32"/>
          <w:szCs w:val="32"/>
        </w:rPr>
        <w:t>举办大型庆典、会展和文化体育等重大活动，主办单位应当事先制订应急预案，报送举办活动的政府部门审定</w:t>
      </w:r>
      <w:r>
        <w:rPr>
          <w:rFonts w:ascii="仿宋_GB2312" w:eastAsia="仿宋_GB2312" w:hAnsi="宋体" w:cs="宋体"/>
          <w:sz w:val="32"/>
          <w:szCs w:val="32"/>
        </w:rPr>
        <w:t>,</w:t>
      </w:r>
      <w:r>
        <w:rPr>
          <w:rFonts w:ascii="仿宋_GB2312" w:eastAsia="仿宋_GB2312" w:hAnsi="宋体" w:cs="宋体" w:hint="eastAsia"/>
          <w:sz w:val="32"/>
          <w:szCs w:val="32"/>
        </w:rPr>
        <w:t>由主办单位组织相关部门实施</w:t>
      </w:r>
      <w:r>
        <w:rPr>
          <w:rFonts w:ascii="仿宋_GB2312" w:eastAsia="仿宋_GB2312" w:hAnsi="宋体" w:cs="宋体"/>
          <w:sz w:val="32"/>
          <w:szCs w:val="32"/>
        </w:rPr>
        <w:t>,</w:t>
      </w:r>
      <w:r>
        <w:rPr>
          <w:rFonts w:ascii="仿宋_GB2312" w:eastAsia="仿宋_GB2312" w:hAnsi="宋体" w:cs="宋体" w:hint="eastAsia"/>
          <w:sz w:val="32"/>
          <w:szCs w:val="32"/>
        </w:rPr>
        <w:t>并报送批准部门同级人民政府应急管理办事机构备案。</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各类应急预案应当根据文件规定的时限及实际情况变化，由制订单位依程序及时修订并报上级审定、备案。各类应急预案构成种类应不断补充、完善，建立健全“一网四库”。</w:t>
      </w:r>
    </w:p>
    <w:p w:rsidR="007E66D0" w:rsidRPr="006A5830" w:rsidRDefault="007E66D0" w:rsidP="000F1A6D">
      <w:pPr>
        <w:pStyle w:val="Heading1"/>
        <w:ind w:leftChars="0" w:left="0" w:firstLineChars="200" w:firstLine="31680"/>
        <w:rPr>
          <w:rFonts w:ascii="黑体"/>
        </w:rPr>
      </w:pPr>
      <w:bookmarkStart w:id="15" w:name="_Toc495581271"/>
      <w:bookmarkStart w:id="16" w:name="_Toc65145224"/>
      <w:r w:rsidRPr="006A5830">
        <w:rPr>
          <w:rFonts w:ascii="黑体" w:hAnsi="黑体"/>
        </w:rPr>
        <w:t xml:space="preserve">2  </w:t>
      </w:r>
      <w:r w:rsidRPr="006A5830">
        <w:rPr>
          <w:rFonts w:ascii="黑体" w:hAnsi="黑体" w:hint="eastAsia"/>
        </w:rPr>
        <w:t>组织体系</w:t>
      </w:r>
      <w:bookmarkEnd w:id="15"/>
      <w:bookmarkEnd w:id="16"/>
    </w:p>
    <w:p w:rsidR="007E66D0" w:rsidRPr="006A5830" w:rsidRDefault="007E66D0" w:rsidP="000F1A6D">
      <w:pPr>
        <w:pStyle w:val="Subtitle"/>
        <w:spacing w:before="0" w:after="0"/>
        <w:ind w:leftChars="0" w:left="0" w:firstLineChars="196" w:firstLine="31680"/>
        <w:rPr>
          <w:rFonts w:ascii="楷体_GB2312" w:eastAsia="楷体_GB2312"/>
        </w:rPr>
      </w:pPr>
      <w:bookmarkStart w:id="17" w:name="_Toc495581272"/>
      <w:bookmarkStart w:id="18" w:name="_Toc65145225"/>
      <w:r w:rsidRPr="006A5830">
        <w:rPr>
          <w:rFonts w:ascii="楷体_GB2312" w:eastAsia="楷体_GB2312"/>
        </w:rPr>
        <w:t>2.1</w:t>
      </w:r>
      <w:r w:rsidRPr="006A5830">
        <w:rPr>
          <w:rFonts w:ascii="楷体_GB2312" w:eastAsia="楷体_GB2312" w:hint="eastAsia"/>
        </w:rPr>
        <w:t xml:space="preserve">　应急指挥机构及职责</w:t>
      </w:r>
      <w:bookmarkEnd w:id="17"/>
      <w:bookmarkEnd w:id="18"/>
    </w:p>
    <w:p w:rsidR="007E66D0" w:rsidRDefault="007E66D0">
      <w:pPr>
        <w:spacing w:line="600" w:lineRule="exact"/>
        <w:ind w:firstLine="640"/>
        <w:jc w:val="left"/>
        <w:rPr>
          <w:rFonts w:ascii="仿宋_GB2312" w:eastAsia="仿宋_GB2312"/>
          <w:sz w:val="32"/>
          <w:szCs w:val="32"/>
        </w:rPr>
      </w:pPr>
      <w:r>
        <w:rPr>
          <w:rFonts w:ascii="仿宋_GB2312" w:eastAsia="仿宋_GB2312" w:hint="eastAsia"/>
          <w:sz w:val="32"/>
          <w:szCs w:val="32"/>
        </w:rPr>
        <w:t>区人民政府设立区突发事件应急和减灾委员会（以下简称区应急和减灾委），负责统一领导、协调和指挥全区突发事件应对工作。区应急和减灾委由区长任主任，望城经开区管委会主任、常务副区长（常务）、各副区长、人武部分管副部长任副主任，</w:t>
      </w:r>
      <w:r>
        <w:rPr>
          <w:rFonts w:ascii="仿宋_GB2312" w:eastAsia="仿宋_GB2312" w:hAnsi="仿宋_GB2312" w:cs="仿宋_GB2312" w:hint="eastAsia"/>
          <w:sz w:val="32"/>
          <w:szCs w:val="32"/>
        </w:rPr>
        <w:t>区委办、区人武部、望城经开区、区政府办、区应急管理局、区委宣传部、区委政法委、区委网信办、区委外事办、区发改局、区教育局、区科技局、区工信局、区民宗局、区公安分局、区民政局、区司法局、区财政局、区自然资源和规划分局、区生态环境分局、区住建局（人防办）、区交通局、区水利局、区农业农村局、区商务局、区文旅广体局、区卫生健康局、区退役军人事务局、区市场监管局、区城管执法局、区金融办、区信访局、区医保局、区国有资产事务中心、区数据资源中心、区气象局、区融媒体中心、区</w:t>
      </w:r>
      <w:r>
        <w:rPr>
          <w:rFonts w:ascii="仿宋_GB2312" w:eastAsia="仿宋_GB2312" w:hint="eastAsia"/>
          <w:sz w:val="32"/>
          <w:szCs w:val="32"/>
        </w:rPr>
        <w:t>住保中心、区机关事务中心、区城投集团、望城农科园、滨水新城、区公路养护中心、区市容环境卫生维护中心、区市政设施维护中心、区供销社、区红十字会、区消防救援大队、武警中队，各街道办事处、镇人民政府为成员单位。</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区应急和减灾委在区政府及市各专项应急工作指挥机构的指导下，统一领导全区各类突发事件应急管理工作。具体职责如下：</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）研究、决定全区各类突发事件应急管理工作的重大问题；</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）部署和总结全区年度突发事件应急管理工作；</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sz w:val="32"/>
          <w:szCs w:val="32"/>
        </w:rPr>
        <w:t>3</w:t>
      </w:r>
      <w:r>
        <w:rPr>
          <w:rFonts w:ascii="仿宋_GB2312" w:eastAsia="仿宋_GB2312" w:hAnsi="宋体" w:cs="宋体" w:hint="eastAsia"/>
          <w:sz w:val="32"/>
          <w:szCs w:val="32"/>
        </w:rPr>
        <w:t>）</w:t>
      </w:r>
      <w:r>
        <w:rPr>
          <w:rFonts w:ascii="仿宋_GB2312" w:eastAsia="仿宋_GB2312" w:hint="eastAsia"/>
          <w:color w:val="000000"/>
          <w:sz w:val="32"/>
          <w:szCs w:val="32"/>
        </w:rPr>
        <w:t>负责制定全区防灾减灾工作计划；协调开展重大防灾减灾活动，指导街镇开展防灾减灾工作；组织、协调全区抗灾救灾减灾工作；负责上级、境外、国际及外县（区、市）慰问团和核灾、救灾工作组的有关接待工作；</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sz w:val="32"/>
          <w:szCs w:val="32"/>
        </w:rPr>
        <w:t>4</w:t>
      </w:r>
      <w:r>
        <w:rPr>
          <w:rFonts w:ascii="仿宋_GB2312" w:eastAsia="仿宋_GB2312" w:hAnsi="宋体" w:cs="宋体" w:hint="eastAsia"/>
          <w:sz w:val="32"/>
          <w:szCs w:val="32"/>
        </w:rPr>
        <w:t>）组织制定和实施本预案；</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sz w:val="32"/>
          <w:szCs w:val="32"/>
        </w:rPr>
        <w:t>5</w:t>
      </w:r>
      <w:r>
        <w:rPr>
          <w:rFonts w:ascii="仿宋_GB2312" w:eastAsia="仿宋_GB2312" w:hAnsi="宋体" w:cs="宋体" w:hint="eastAsia"/>
          <w:sz w:val="32"/>
          <w:szCs w:val="32"/>
        </w:rPr>
        <w:t>）指挥区内各重大、特别重大突发事件的应对处置工作；</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sz w:val="32"/>
          <w:szCs w:val="32"/>
        </w:rPr>
        <w:t>6</w:t>
      </w:r>
      <w:r>
        <w:rPr>
          <w:rFonts w:ascii="仿宋_GB2312" w:eastAsia="仿宋_GB2312" w:hAnsi="宋体" w:cs="宋体" w:hint="eastAsia"/>
          <w:sz w:val="32"/>
          <w:szCs w:val="32"/>
        </w:rPr>
        <w:t>）完成市级指挥部交办的其他工作。</w:t>
      </w:r>
    </w:p>
    <w:p w:rsidR="007E66D0" w:rsidRPr="00884B4A" w:rsidRDefault="007E66D0" w:rsidP="000F1A6D">
      <w:pPr>
        <w:pStyle w:val="Subtitle"/>
        <w:spacing w:before="0" w:after="0"/>
        <w:ind w:leftChars="0" w:left="0" w:firstLineChars="196" w:firstLine="31680"/>
        <w:rPr>
          <w:rFonts w:ascii="楷体_GB2312" w:eastAsia="楷体_GB2312"/>
        </w:rPr>
      </w:pPr>
      <w:bookmarkStart w:id="19" w:name="_Toc495581273"/>
      <w:bookmarkStart w:id="20" w:name="_Toc65145226"/>
      <w:r w:rsidRPr="00884B4A">
        <w:rPr>
          <w:rFonts w:ascii="楷体_GB2312" w:eastAsia="楷体_GB2312"/>
        </w:rPr>
        <w:t>2.2</w:t>
      </w:r>
      <w:r w:rsidRPr="00884B4A">
        <w:rPr>
          <w:rFonts w:ascii="楷体_GB2312" w:eastAsia="楷体_GB2312" w:hint="eastAsia"/>
        </w:rPr>
        <w:t xml:space="preserve">　</w:t>
      </w:r>
      <w:bookmarkEnd w:id="19"/>
      <w:r w:rsidRPr="00884B4A">
        <w:rPr>
          <w:rFonts w:ascii="楷体_GB2312" w:eastAsia="楷体_GB2312" w:hint="eastAsia"/>
        </w:rPr>
        <w:t>区突发事件应急和减灾委员会办公室及职责</w:t>
      </w:r>
      <w:bookmarkEnd w:id="20"/>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区应急和减灾委下设区突发事件应急和减灾委员会办公室（以下简称区应急和减灾办），区应急和减灾办设在区应急管理局，由区应急管理局局长兼任办公室主任。</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区应急和减灾办主要职责是：</w:t>
      </w:r>
    </w:p>
    <w:p w:rsidR="007E66D0" w:rsidRDefault="007E66D0" w:rsidP="007F6C7E">
      <w:pPr>
        <w:numPr>
          <w:ilvl w:val="0"/>
          <w:numId w:val="1"/>
        </w:numPr>
        <w:spacing w:line="600" w:lineRule="exact"/>
        <w:ind w:firstLineChars="200" w:firstLine="31680"/>
        <w:rPr>
          <w:rFonts w:ascii="仿宋_GB2312" w:eastAsia="仿宋_GB2312"/>
          <w:sz w:val="32"/>
          <w:szCs w:val="32"/>
        </w:rPr>
      </w:pPr>
      <w:r>
        <w:rPr>
          <w:rFonts w:ascii="仿宋_GB2312" w:eastAsia="仿宋_GB2312" w:hint="eastAsia"/>
          <w:sz w:val="32"/>
          <w:szCs w:val="32"/>
        </w:rPr>
        <w:t>负责区应急和减灾委日常工作；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）指导、监督和考核全区各级应急管理工作，包括体制机制、预案编制、宣传教育、应急演练、应对处置等；</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）组织、协调突发事件应急工作综合管理系统、通信信息系统、物资保障系统、抢险救援系统、灾后重建系统等建设；</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）收集、汇总全区各类突发事件和灾情信息，履行综合协调职责，发挥运转枢纽和综合指挥中心的作用，并组织有关专家及时进行风险和灾情评估分析，提出处置建议和对策；</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）参与重大突发事件的应对处置工作；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）完成市应急办、区政府以及区应急和减灾委交办的其他工作；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）参与协调、调度应急救援队伍。</w:t>
      </w:r>
    </w:p>
    <w:p w:rsidR="007E66D0" w:rsidRPr="00884B4A" w:rsidRDefault="007E66D0" w:rsidP="000F1A6D">
      <w:pPr>
        <w:pStyle w:val="Subtitle"/>
        <w:spacing w:before="0" w:after="0"/>
        <w:ind w:leftChars="0" w:left="0" w:firstLineChars="196" w:firstLine="31680"/>
        <w:rPr>
          <w:rFonts w:ascii="楷体_GB2312" w:eastAsia="楷体_GB2312"/>
        </w:rPr>
      </w:pPr>
      <w:bookmarkStart w:id="21" w:name="_Toc495581274"/>
      <w:bookmarkStart w:id="22" w:name="_Toc65145227"/>
      <w:r w:rsidRPr="00884B4A">
        <w:rPr>
          <w:rFonts w:ascii="楷体_GB2312" w:eastAsia="楷体_GB2312"/>
        </w:rPr>
        <w:t>2.3</w:t>
      </w:r>
      <w:r w:rsidRPr="00884B4A">
        <w:rPr>
          <w:rFonts w:ascii="楷体_GB2312" w:eastAsia="楷体_GB2312" w:hint="eastAsia"/>
        </w:rPr>
        <w:t xml:space="preserve">　专项应急指挥机构及职责</w:t>
      </w:r>
      <w:bookmarkEnd w:id="21"/>
      <w:bookmarkEnd w:id="22"/>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区人民政府根据实际需要设立若干专项突发事件应急管理工作指挥部（以下简称区专项应急指挥部），在区应急和减灾委的统一领导下，负责组织、协调和指挥相关类别突发事件应对工作。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区专项应急指挥部由分管副区长任指挥长，区政府办联系副主任、区专项应急管理工作牵头部门主要负责人任副指挥长。各街道办事处、镇人民政府和区直各有关部门（单位）分管负责人为区专项应急指挥部成员。</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区专项应急指挥部领导和指挥相应专项应急管理工作。其具体职责如下：</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）研究、决定全区相关应急管理工作的重大问题；</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）部署和总结全区相关专项应急管理工作；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）起草和实施区专项突发事件应急预案；</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）负责应对处置相关专项突发事件；</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）指导和督查各街镇、基层单位专项突发事件应急管理机构的工作；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）承办区应急和减灾委及市专项突发事件应急管理机构交办的其他事项。</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区专项应急指挥部下设办公室，分别设置在各区专项应急管理工作的牵头部门，负责该专项应急指挥部的日常工作，其组成和职责等由专项应急预案具体规定。</w:t>
      </w:r>
    </w:p>
    <w:p w:rsidR="007E66D0" w:rsidRPr="00884B4A" w:rsidRDefault="007E66D0" w:rsidP="000F1A6D">
      <w:pPr>
        <w:pStyle w:val="Subtitle"/>
        <w:spacing w:before="0" w:after="0"/>
        <w:ind w:leftChars="0" w:left="0" w:firstLineChars="196" w:firstLine="31680"/>
        <w:rPr>
          <w:rFonts w:ascii="楷体_GB2312" w:eastAsia="楷体_GB2312"/>
        </w:rPr>
      </w:pPr>
      <w:bookmarkStart w:id="23" w:name="_Toc495581275"/>
      <w:bookmarkStart w:id="24" w:name="_Toc65145228"/>
      <w:r w:rsidRPr="00884B4A">
        <w:rPr>
          <w:rFonts w:ascii="楷体_GB2312" w:eastAsia="楷体_GB2312"/>
        </w:rPr>
        <w:t>2.4</w:t>
      </w:r>
      <w:r w:rsidRPr="00884B4A">
        <w:rPr>
          <w:rFonts w:ascii="楷体_GB2312" w:eastAsia="楷体_GB2312" w:hint="eastAsia"/>
        </w:rPr>
        <w:t xml:space="preserve">　区直相关部门及相关单位在应急工作中的职责</w:t>
      </w:r>
      <w:bookmarkEnd w:id="23"/>
      <w:bookmarkEnd w:id="24"/>
    </w:p>
    <w:p w:rsidR="007E66D0" w:rsidRDefault="007E66D0" w:rsidP="007F6C7E">
      <w:pPr>
        <w:spacing w:line="600" w:lineRule="exact"/>
        <w:ind w:firstLineChars="200" w:firstLine="31680"/>
        <w:rPr>
          <w:rFonts w:ascii="仿宋_GB2312" w:eastAsia="仿宋_GB2312" w:hAnsi="仿宋_GB2312" w:cs="仿宋_GB2312"/>
          <w:sz w:val="32"/>
          <w:szCs w:val="32"/>
        </w:rPr>
      </w:pPr>
      <w:r>
        <w:rPr>
          <w:rFonts w:ascii="仿宋_GB2312" w:eastAsia="仿宋_GB2312" w:hint="eastAsia"/>
          <w:b/>
          <w:sz w:val="32"/>
          <w:szCs w:val="32"/>
        </w:rPr>
        <w:t>区政府办：</w:t>
      </w:r>
      <w:r>
        <w:rPr>
          <w:rFonts w:ascii="仿宋_GB2312" w:eastAsia="仿宋_GB2312" w:hint="eastAsia"/>
          <w:sz w:val="32"/>
          <w:szCs w:val="32"/>
        </w:rPr>
        <w:t>领导、支持和督查开展全区应急管理工作；进入</w:t>
      </w:r>
      <w:r>
        <w:rPr>
          <w:rFonts w:ascii="仿宋_GB2312" w:eastAsia="仿宋_GB2312" w:hAnsi="仿宋_GB2312" w:cs="仿宋_GB2312" w:hint="eastAsia"/>
          <w:sz w:val="32"/>
          <w:szCs w:val="32"/>
        </w:rPr>
        <w:t>Ⅰ级或Ⅱ</w:t>
      </w:r>
      <w:r>
        <w:rPr>
          <w:rFonts w:ascii="仿宋_GB2312" w:eastAsia="仿宋_GB2312" w:hAnsi="宋体" w:cs="宋体" w:hint="eastAsia"/>
          <w:sz w:val="32"/>
          <w:szCs w:val="32"/>
        </w:rPr>
        <w:t>级预警和应急响应后，必要时在区应急和减灾办基</w:t>
      </w:r>
      <w:r>
        <w:rPr>
          <w:rFonts w:ascii="仿宋_GB2312" w:eastAsia="仿宋_GB2312" w:hAnsi="仿宋_GB2312" w:cs="仿宋_GB2312" w:hint="eastAsia"/>
          <w:sz w:val="32"/>
          <w:szCs w:val="32"/>
        </w:rPr>
        <w:t>础上牵头组建扩大的区指挥部办公室，根据分组和分工完成应对处置工作。</w:t>
      </w:r>
    </w:p>
    <w:p w:rsidR="007E66D0" w:rsidRPr="00880C75" w:rsidRDefault="007E66D0" w:rsidP="007F6C7E">
      <w:pPr>
        <w:spacing w:line="600" w:lineRule="exact"/>
        <w:ind w:firstLineChars="200" w:firstLine="31680"/>
        <w:rPr>
          <w:rFonts w:ascii="仿宋_GB2312" w:eastAsia="仿宋_GB2312"/>
          <w:b/>
          <w:sz w:val="32"/>
          <w:szCs w:val="32"/>
        </w:rPr>
      </w:pPr>
      <w:r>
        <w:rPr>
          <w:rFonts w:ascii="仿宋_GB2312" w:eastAsia="仿宋_GB2312" w:hint="eastAsia"/>
          <w:b/>
          <w:sz w:val="32"/>
          <w:szCs w:val="32"/>
        </w:rPr>
        <w:t>区应急管理局：</w:t>
      </w:r>
      <w:r>
        <w:rPr>
          <w:rFonts w:ascii="仿宋_GB2312" w:eastAsia="仿宋_GB2312" w:hint="eastAsia"/>
          <w:sz w:val="32"/>
          <w:szCs w:val="32"/>
        </w:rPr>
        <w:t>承担区应急和减灾办工作，协助区委、区政府指定的负责同志组织较大及以上突发事件（灾害）应急处置工作。承担区安全生产委员会、区防汛抗旱指挥部、区地质灾害应急指挥部、区森林防灭火指挥部的日常工作；综合协调应急预案衔接工作，组织开展预案演练；指导自然灾害类安全生产类突发事件应急救援，统筹应急救援力量建设；组织编制综合防灾减灾规划，建设统一的应急指挥管理综合信息平台，建立监测预警和灾情报告制度，依法统一发布灾情；指导开展自然灾害综合风险评估。负责生产安全事故应急管理综合工作；负责非煤矿山、危险化学品、烟花爆竹、工贸行业和领域的安全生产事故应急管理工作；负责灾民紧急转移安置，自然灾害生活救助，应急避难设施建设等。</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望城经开区</w:t>
      </w:r>
      <w:r>
        <w:rPr>
          <w:rFonts w:ascii="仿宋_GB2312" w:eastAsia="仿宋_GB2312"/>
          <w:b/>
          <w:sz w:val="32"/>
          <w:szCs w:val="32"/>
        </w:rPr>
        <w:t>:</w:t>
      </w:r>
      <w:r w:rsidRPr="00880C75">
        <w:rPr>
          <w:rFonts w:ascii="仿宋_GB2312" w:eastAsia="仿宋_GB2312" w:hint="eastAsia"/>
          <w:sz w:val="32"/>
          <w:szCs w:val="32"/>
        </w:rPr>
        <w:t>牵头负责</w:t>
      </w:r>
      <w:r>
        <w:rPr>
          <w:rFonts w:ascii="仿宋_GB2312" w:eastAsia="仿宋_GB2312" w:hint="eastAsia"/>
          <w:sz w:val="32"/>
          <w:szCs w:val="32"/>
        </w:rPr>
        <w:t>经开区范围内应急工作。</w:t>
      </w:r>
    </w:p>
    <w:p w:rsidR="007E66D0" w:rsidRDefault="007E66D0" w:rsidP="007F6C7E">
      <w:pPr>
        <w:pStyle w:val="4"/>
        <w:spacing w:beforeLines="0" w:afterLines="0" w:line="600" w:lineRule="exact"/>
        <w:ind w:firstLine="31680"/>
      </w:pPr>
      <w:r>
        <w:rPr>
          <w:rFonts w:ascii="仿宋_GB2312" w:eastAsia="仿宋_GB2312" w:hint="eastAsia"/>
          <w:b/>
          <w:sz w:val="32"/>
          <w:szCs w:val="32"/>
        </w:rPr>
        <w:t>区委宣传部（新闻中心）：</w:t>
      </w:r>
      <w:r>
        <w:rPr>
          <w:rFonts w:ascii="仿宋_GB2312" w:eastAsia="仿宋_GB2312" w:hint="eastAsia"/>
          <w:sz w:val="32"/>
          <w:szCs w:val="32"/>
        </w:rPr>
        <w:t>牵头组织突发事件的新闻发布和宣传报道工作，正确引导境内外舆论，并协调解决新闻发布、报道中出现的问题。</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区委政法委：</w:t>
      </w:r>
      <w:r>
        <w:rPr>
          <w:rFonts w:ascii="仿宋_GB2312" w:eastAsia="仿宋_GB2312" w:hint="eastAsia"/>
          <w:bCs/>
          <w:sz w:val="32"/>
          <w:szCs w:val="32"/>
        </w:rPr>
        <w:t>负责群体性事件社会秩序稳定工作。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区委网信办：</w:t>
      </w:r>
      <w:r>
        <w:rPr>
          <w:rFonts w:ascii="仿宋_GB2312" w:eastAsia="仿宋_GB2312" w:hint="eastAsia"/>
          <w:sz w:val="32"/>
          <w:szCs w:val="32"/>
        </w:rPr>
        <w:t>负责应对突发事件过程中的网络舆情处置和引导。</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bCs/>
          <w:sz w:val="32"/>
          <w:szCs w:val="32"/>
        </w:rPr>
        <w:t>区委外事办：</w:t>
      </w:r>
      <w:r>
        <w:rPr>
          <w:rFonts w:ascii="仿宋_GB2312" w:eastAsia="仿宋_GB2312" w:hint="eastAsia"/>
          <w:sz w:val="32"/>
          <w:szCs w:val="32"/>
        </w:rPr>
        <w:t>负责涉外、涉港澳突发事件的应急管理工作。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区发改局：</w:t>
      </w:r>
      <w:r>
        <w:rPr>
          <w:rFonts w:ascii="仿宋_GB2312" w:eastAsia="仿宋_GB2312" w:hint="eastAsia"/>
          <w:sz w:val="32"/>
          <w:szCs w:val="32"/>
        </w:rPr>
        <w:t>负责电力、油气长输管道的突发性事件应急管理工作；协调电力部门做好突发事件的供电工作；会同有关部门（单位）安排突发事件应对工作的重大建设项目；根据区级救灾物资储备规划、品种目录和标准、年度购置计划，负责中央、省级、市级下达和区级救灾物资的收储、轮换和日常管理，根据区应急管理局的动用指令按程序组织调出；会同有关部门（单位）做好应急物资储备、调拨的组织、协调工作。</w:t>
      </w:r>
    </w:p>
    <w:p w:rsidR="007E66D0" w:rsidRDefault="007E66D0" w:rsidP="007F6C7E">
      <w:pPr>
        <w:pStyle w:val="4"/>
        <w:spacing w:beforeLines="0" w:afterLines="0" w:line="600" w:lineRule="exact"/>
        <w:ind w:firstLine="31680"/>
        <w:rPr>
          <w:rFonts w:ascii="仿宋_GB2312" w:eastAsia="仿宋_GB2312"/>
          <w:sz w:val="32"/>
          <w:szCs w:val="32"/>
        </w:rPr>
      </w:pPr>
      <w:r>
        <w:rPr>
          <w:rFonts w:ascii="仿宋_GB2312" w:eastAsia="仿宋_GB2312" w:hint="eastAsia"/>
          <w:b/>
          <w:sz w:val="32"/>
          <w:szCs w:val="32"/>
        </w:rPr>
        <w:t>区教育局：</w:t>
      </w:r>
      <w:r>
        <w:rPr>
          <w:rFonts w:ascii="仿宋_GB2312" w:eastAsia="仿宋_GB2312" w:hint="eastAsia"/>
          <w:sz w:val="32"/>
          <w:szCs w:val="32"/>
        </w:rPr>
        <w:t>负责教育系统突发事件应急管理工作；负责学生应急常识的教育、普及工作；负责组织恢复灾后教学秩序。</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区科技局：</w:t>
      </w:r>
      <w:r>
        <w:rPr>
          <w:rFonts w:ascii="仿宋_GB2312" w:eastAsia="仿宋_GB2312" w:hint="eastAsia"/>
          <w:sz w:val="32"/>
          <w:szCs w:val="32"/>
        </w:rPr>
        <w:t>负责突发事件应急管理工作中的科技保障工作。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区工信局：</w:t>
      </w:r>
      <w:r>
        <w:rPr>
          <w:rFonts w:ascii="仿宋_GB2312" w:eastAsia="仿宋_GB2312" w:hint="eastAsia"/>
          <w:sz w:val="32"/>
          <w:szCs w:val="32"/>
        </w:rPr>
        <w:t>协调、配合做好通信突发事件应急管理工作；组织、协调各通信运营商做好应对处置突发事件过程中通信保障工作；协调、督促医药企业应对突发事件的有关物资生产、供应。</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区民宗局：</w:t>
      </w:r>
      <w:r>
        <w:rPr>
          <w:rFonts w:ascii="仿宋_GB2312" w:eastAsia="仿宋_GB2312" w:hint="eastAsia"/>
          <w:sz w:val="32"/>
          <w:szCs w:val="32"/>
        </w:rPr>
        <w:t>负责涉及民族宗教事务的突发事件应急管理工作。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区公安分局：</w:t>
      </w:r>
      <w:r>
        <w:rPr>
          <w:rFonts w:ascii="仿宋_GB2312" w:eastAsia="仿宋_GB2312" w:hint="eastAsia"/>
          <w:sz w:val="32"/>
          <w:szCs w:val="32"/>
        </w:rPr>
        <w:t>负责道路交通事故、恐怖袭击事件、公众聚集场所安全事故、群体性治安事件等应急管理工作；负责应对其他突发事件所需的治安保障工作、交通管制工作。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区民政局：</w:t>
      </w:r>
      <w:r>
        <w:rPr>
          <w:rFonts w:ascii="仿宋_GB2312" w:eastAsia="仿宋_GB2312" w:hint="eastAsia"/>
          <w:sz w:val="32"/>
          <w:szCs w:val="32"/>
        </w:rPr>
        <w:t>负责因突发事件造成生活困难、符合社会救助条件的群众的基本生活救助，协助突发事件的善后处置。</w:t>
      </w:r>
    </w:p>
    <w:p w:rsidR="007E66D0" w:rsidRDefault="007E66D0" w:rsidP="007F6C7E">
      <w:pPr>
        <w:pStyle w:val="4"/>
        <w:spacing w:beforeLines="0" w:afterLines="0" w:line="600" w:lineRule="exact"/>
        <w:ind w:firstLine="31680"/>
        <w:rPr>
          <w:rFonts w:eastAsia="仿宋_GB2312"/>
          <w:bCs/>
        </w:rPr>
      </w:pPr>
      <w:r>
        <w:rPr>
          <w:rFonts w:ascii="仿宋_GB2312" w:eastAsia="仿宋_GB2312" w:hint="eastAsia"/>
          <w:b/>
          <w:sz w:val="32"/>
          <w:szCs w:val="32"/>
        </w:rPr>
        <w:t>区司法局：</w:t>
      </w:r>
      <w:r>
        <w:rPr>
          <w:rFonts w:ascii="仿宋_GB2312" w:eastAsia="仿宋_GB2312" w:hint="eastAsia"/>
          <w:sz w:val="32"/>
          <w:szCs w:val="32"/>
        </w:rPr>
        <w:t>负责司法行政系统的应急管理工作。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区财政局：</w:t>
      </w:r>
      <w:r>
        <w:rPr>
          <w:rFonts w:ascii="仿宋_GB2312" w:eastAsia="仿宋_GB2312" w:hint="eastAsia"/>
          <w:sz w:val="32"/>
          <w:szCs w:val="32"/>
        </w:rPr>
        <w:t>负责应急管理工作必需的经费；负责突发事件应对处置、灾后重建所需资金的计划、调度。</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区自然资源和规划分局：</w:t>
      </w:r>
      <w:r>
        <w:rPr>
          <w:rFonts w:ascii="仿宋_GB2312" w:eastAsia="仿宋_GB2312" w:hint="eastAsia"/>
          <w:sz w:val="32"/>
          <w:szCs w:val="32"/>
        </w:rPr>
        <w:t>负责地质灾害防治规划并指导实施；组织指导协调和监督地质灾害调查评价及隐患的普查、详查、排查；指导开展群测群防、专业监测和预报预警等工作，指导开展地质灾害工程治理工作；承担地质灾害应急救援的技术支撑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区生态环境分局：</w:t>
      </w:r>
      <w:r>
        <w:rPr>
          <w:rFonts w:ascii="仿宋_GB2312" w:eastAsia="仿宋_GB2312" w:hint="eastAsia"/>
          <w:sz w:val="32"/>
          <w:szCs w:val="32"/>
        </w:rPr>
        <w:t>负责突发环境事件的应急管理工作，承担废弃危险化学品处置的应急管理工作，负责突发事件导致环境污染和监测的评估处置工作。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区住建局（人防办）：</w:t>
      </w:r>
      <w:r>
        <w:rPr>
          <w:rFonts w:ascii="仿宋_GB2312" w:eastAsia="仿宋_GB2312" w:hint="eastAsia"/>
          <w:sz w:val="32"/>
          <w:szCs w:val="32"/>
        </w:rPr>
        <w:t>负责区本级监管建设工程安全事故应急管理工作，指导监管建设工程安全事故应急管理工作；负责城市供水应急管理工作；指导城区排水应急管理工作；负责人民防空应急工作。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区交通局：</w:t>
      </w:r>
      <w:r>
        <w:rPr>
          <w:rFonts w:ascii="仿宋_GB2312" w:eastAsia="仿宋_GB2312" w:hint="eastAsia"/>
          <w:sz w:val="32"/>
          <w:szCs w:val="32"/>
        </w:rPr>
        <w:t>负责组织、指挥、协调受灾中断道路的修复工作；负责各类突发事件交通运输保障工作。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区水利局：</w:t>
      </w:r>
      <w:r>
        <w:rPr>
          <w:rFonts w:ascii="仿宋_GB2312" w:eastAsia="仿宋_GB2312" w:hint="eastAsia"/>
          <w:sz w:val="32"/>
          <w:szCs w:val="32"/>
        </w:rPr>
        <w:t>负责落实综合防灾减灾规划相关要求，组织编制洪水干旱灾害防治规划及防护标准并指导实施；组织编制重要江河湖泊和重要水工程的防御洪水抗御旱灾调度和应急水量调度方案，按程序报批并组织实施；承担防御洪水应急抢险的技术支撑工作；承担台风防御期间重要水工程调度工作；负责水利系统应急管理工作；负责灾损水利设施的修复；储备水旱灾害防御物资。</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区农业农村局：</w:t>
      </w:r>
      <w:r>
        <w:rPr>
          <w:rFonts w:ascii="仿宋_GB2312" w:eastAsia="仿宋_GB2312" w:hint="eastAsia"/>
          <w:sz w:val="32"/>
          <w:szCs w:val="32"/>
        </w:rPr>
        <w:t>负责农业种植业相关产品、植物疫情、动物疫情和生物灾害应急管理工作；并做好农业生产自救的指导工作；参与农药中毒事件应急管理工作。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区商务局：</w:t>
      </w:r>
      <w:r>
        <w:rPr>
          <w:rFonts w:ascii="仿宋_GB2312" w:eastAsia="仿宋_GB2312" w:hint="eastAsia"/>
          <w:sz w:val="32"/>
          <w:szCs w:val="32"/>
        </w:rPr>
        <w:t>负责流通领域突发事件的应急管理工作；负责石油行业突发事件应急管理工作；参与应对处置各类突发事件过程中的物资保障工作。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bCs/>
          <w:sz w:val="32"/>
          <w:szCs w:val="32"/>
        </w:rPr>
        <w:t>区文旅广体局：</w:t>
      </w:r>
      <w:r>
        <w:rPr>
          <w:rFonts w:ascii="仿宋_GB2312" w:eastAsia="仿宋_GB2312" w:hint="eastAsia"/>
          <w:sz w:val="32"/>
          <w:szCs w:val="32"/>
        </w:rPr>
        <w:t>负责文化、广播、旅游、体育领域突发事件应急管理工作。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区卫生健康局：</w:t>
      </w:r>
      <w:r>
        <w:rPr>
          <w:rFonts w:ascii="仿宋_GB2312" w:eastAsia="仿宋_GB2312" w:hint="eastAsia"/>
          <w:sz w:val="32"/>
          <w:szCs w:val="32"/>
        </w:rPr>
        <w:t>负责突发公共卫生事件的应急管理和其他突发事件中的医疗救援工作；做好疫情监测，防止疫病发生和蔓延；承担灾（疫）区疾病控制和食品、饮水等卫生监督以及受伤人员的救治工作。</w:t>
      </w:r>
    </w:p>
    <w:p w:rsidR="007E66D0" w:rsidRDefault="007E66D0" w:rsidP="007F6C7E">
      <w:pPr>
        <w:spacing w:line="600" w:lineRule="exact"/>
        <w:ind w:firstLineChars="200" w:firstLine="31680"/>
        <w:rPr>
          <w:rFonts w:eastAsia="仿宋_GB2312"/>
        </w:rPr>
      </w:pPr>
      <w:r>
        <w:rPr>
          <w:rFonts w:ascii="仿宋_GB2312" w:eastAsia="仿宋_GB2312" w:hint="eastAsia"/>
          <w:b/>
          <w:bCs/>
          <w:sz w:val="32"/>
          <w:szCs w:val="32"/>
        </w:rPr>
        <w:t>区退役军人事务局：</w:t>
      </w:r>
      <w:r>
        <w:rPr>
          <w:rFonts w:ascii="仿宋_GB2312" w:eastAsia="仿宋_GB2312" w:hint="eastAsia"/>
          <w:sz w:val="32"/>
          <w:szCs w:val="32"/>
        </w:rPr>
        <w:t>负责涉及复退军人的突发事件应急管理工作，负责因突发事件致残公职人员的伤残等级评定工作和因突发事件处置救援牺牲的公职人员的追烈等工作。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区市场监管局</w:t>
      </w:r>
      <w:r>
        <w:rPr>
          <w:rFonts w:ascii="仿宋_GB2312" w:eastAsia="仿宋_GB2312"/>
          <w:b/>
          <w:sz w:val="32"/>
          <w:szCs w:val="32"/>
        </w:rPr>
        <w:t>:</w:t>
      </w:r>
      <w:r>
        <w:rPr>
          <w:rFonts w:ascii="仿宋_GB2312" w:eastAsia="仿宋_GB2312" w:hint="eastAsia"/>
          <w:sz w:val="32"/>
          <w:szCs w:val="32"/>
        </w:rPr>
        <w:t>负责食品安全应急管理工作。负责物价稳定应急管理工作。负责药品安全应急管理工作；为灾区提供必要的药品、器械等援助。负责特种设备安全事故应急管理工作；负责协调突发事件相关设备、设施的检验、检测和鉴定工作；监督灾区产品质量；负责维护灾区市场秩序。</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区城管执法局：</w:t>
      </w:r>
      <w:r>
        <w:rPr>
          <w:rFonts w:ascii="仿宋_GB2312" w:eastAsia="仿宋_GB2312" w:hint="eastAsia"/>
          <w:sz w:val="32"/>
          <w:szCs w:val="32"/>
        </w:rPr>
        <w:t>负责城市供气、城市桥梁隧道、户外广告、渣土运输、消纳场、环境卫生、固废处理等应急管理工作。</w:t>
      </w:r>
    </w:p>
    <w:p w:rsidR="007E66D0" w:rsidRDefault="007E66D0" w:rsidP="007F6C7E">
      <w:pPr>
        <w:spacing w:line="600" w:lineRule="exact"/>
        <w:ind w:firstLineChars="200" w:firstLine="31680"/>
        <w:rPr>
          <w:rFonts w:ascii="仿宋_GB2312" w:eastAsia="仿宋_GB2312" w:hAnsi="宋体" w:cs="宋体"/>
          <w:sz w:val="32"/>
          <w:szCs w:val="32"/>
        </w:rPr>
      </w:pPr>
      <w:r>
        <w:rPr>
          <w:rFonts w:ascii="仿宋_GB2312" w:eastAsia="仿宋_GB2312" w:hint="eastAsia"/>
          <w:b/>
          <w:sz w:val="32"/>
          <w:szCs w:val="32"/>
        </w:rPr>
        <w:t>区金融</w:t>
      </w:r>
      <w:r>
        <w:rPr>
          <w:rFonts w:ascii="仿宋_GB2312" w:eastAsia="仿宋_GB2312" w:hAnsi="宋体" w:cs="宋体" w:hint="eastAsia"/>
          <w:b/>
          <w:sz w:val="32"/>
          <w:szCs w:val="32"/>
        </w:rPr>
        <w:t>办：</w:t>
      </w:r>
      <w:r>
        <w:rPr>
          <w:rFonts w:ascii="仿宋_GB2312" w:eastAsia="仿宋_GB2312" w:hint="eastAsia"/>
          <w:sz w:val="32"/>
          <w:szCs w:val="32"/>
        </w:rPr>
        <w:t>负责金融突发事件应急管理工作；协调组织相关金融机构参与救灾和灾后重建工作。</w:t>
      </w:r>
    </w:p>
    <w:p w:rsidR="007E66D0" w:rsidRDefault="007E66D0" w:rsidP="007F6C7E">
      <w:pPr>
        <w:pStyle w:val="4"/>
        <w:spacing w:beforeLines="0" w:afterLines="0" w:line="600" w:lineRule="exact"/>
        <w:ind w:firstLine="31680"/>
        <w:rPr>
          <w:rFonts w:ascii="仿宋_GB2312" w:eastAsia="仿宋_GB2312"/>
          <w:sz w:val="32"/>
          <w:szCs w:val="32"/>
        </w:rPr>
      </w:pPr>
      <w:r>
        <w:rPr>
          <w:rFonts w:ascii="仿宋_GB2312" w:eastAsia="仿宋_GB2312" w:hint="eastAsia"/>
          <w:b/>
          <w:sz w:val="32"/>
          <w:szCs w:val="32"/>
        </w:rPr>
        <w:t>区信访局：</w:t>
      </w:r>
      <w:r>
        <w:rPr>
          <w:rFonts w:ascii="仿宋_GB2312" w:eastAsia="仿宋_GB2312" w:hint="eastAsia"/>
          <w:sz w:val="32"/>
          <w:szCs w:val="32"/>
        </w:rPr>
        <w:t>负责协助群体性上访事件应急管理工作。</w:t>
      </w:r>
    </w:p>
    <w:p w:rsidR="007E66D0" w:rsidRDefault="007E66D0" w:rsidP="007F6C7E">
      <w:pPr>
        <w:pStyle w:val="4"/>
        <w:spacing w:beforeLines="0" w:afterLines="0" w:line="600" w:lineRule="exact"/>
        <w:ind w:firstLine="31680"/>
        <w:rPr>
          <w:rFonts w:ascii="仿宋_GB2312" w:eastAsia="仿宋_GB2312"/>
          <w:sz w:val="32"/>
          <w:szCs w:val="32"/>
        </w:rPr>
      </w:pPr>
      <w:r>
        <w:rPr>
          <w:rFonts w:ascii="仿宋_GB2312" w:eastAsia="仿宋_GB2312" w:hint="eastAsia"/>
          <w:b/>
          <w:bCs/>
          <w:sz w:val="32"/>
          <w:szCs w:val="32"/>
        </w:rPr>
        <w:t>区医保局</w:t>
      </w:r>
      <w:r>
        <w:rPr>
          <w:rFonts w:ascii="仿宋_GB2312" w:eastAsia="仿宋_GB2312" w:hint="eastAsia"/>
          <w:sz w:val="32"/>
          <w:szCs w:val="32"/>
        </w:rPr>
        <w:t>：负责医保系统的突发事件应急管理工作。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bCs/>
          <w:sz w:val="32"/>
          <w:szCs w:val="32"/>
        </w:rPr>
        <w:t>区国有资产事务中心：</w:t>
      </w:r>
      <w:r>
        <w:rPr>
          <w:rFonts w:ascii="仿宋_GB2312" w:eastAsia="仿宋_GB2312" w:hint="eastAsia"/>
          <w:sz w:val="32"/>
          <w:szCs w:val="32"/>
        </w:rPr>
        <w:t>负责国资领域的应急管理工作。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bCs/>
          <w:sz w:val="32"/>
          <w:szCs w:val="32"/>
        </w:rPr>
        <w:t>区数据资源中心：</w:t>
      </w:r>
      <w:r>
        <w:rPr>
          <w:rFonts w:ascii="仿宋_GB2312" w:eastAsia="仿宋_GB2312" w:hint="eastAsia"/>
          <w:sz w:val="32"/>
          <w:szCs w:val="32"/>
        </w:rPr>
        <w:t>负责电子政务网络信息安全应急管理工作；监控和防范政务网络安全事件；组织开展电子政务网络受灾业务系统数据修复工作；负责应急管理工作的数据资源服务保障。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bCs/>
          <w:sz w:val="32"/>
          <w:szCs w:val="32"/>
        </w:rPr>
        <w:t>区气象局</w:t>
      </w:r>
      <w:r>
        <w:rPr>
          <w:rFonts w:ascii="仿宋_GB2312" w:eastAsia="仿宋_GB2312" w:hint="eastAsia"/>
          <w:sz w:val="32"/>
          <w:szCs w:val="32"/>
        </w:rPr>
        <w:t>：负责收集天气实况信息和发布天气预报、灾害性天气预警，为防灾、抗灾、救灾提供服务；组织对重大气象灾害的调查、评估、鉴定工作。</w:t>
      </w:r>
    </w:p>
    <w:p w:rsidR="007E66D0" w:rsidRDefault="007E66D0" w:rsidP="007F6C7E">
      <w:pPr>
        <w:spacing w:line="600" w:lineRule="exact"/>
        <w:ind w:firstLineChars="200" w:firstLine="31680"/>
        <w:rPr>
          <w:rFonts w:ascii="仿宋_GB2312" w:eastAsia="仿宋_GB2312" w:hAnsi="宋体" w:cs="宋体"/>
          <w:sz w:val="32"/>
          <w:szCs w:val="32"/>
        </w:rPr>
      </w:pPr>
      <w:r>
        <w:rPr>
          <w:rFonts w:ascii="仿宋_GB2312" w:eastAsia="仿宋_GB2312" w:hint="eastAsia"/>
          <w:b/>
          <w:sz w:val="32"/>
          <w:szCs w:val="32"/>
        </w:rPr>
        <w:t>区公路养护中心：</w:t>
      </w:r>
      <w:r>
        <w:rPr>
          <w:rFonts w:ascii="仿宋_GB2312" w:eastAsia="仿宋_GB2312" w:hAnsi="宋体" w:cs="宋体" w:hint="eastAsia"/>
          <w:sz w:val="32"/>
          <w:szCs w:val="32"/>
        </w:rPr>
        <w:t>负责国、省干线公路及县道路网检查与应急处理工作。</w:t>
      </w:r>
    </w:p>
    <w:p w:rsidR="007E66D0" w:rsidRDefault="007E66D0" w:rsidP="007F6C7E">
      <w:pPr>
        <w:spacing w:line="600" w:lineRule="exact"/>
        <w:ind w:firstLineChars="200" w:firstLine="31680"/>
        <w:rPr>
          <w:rFonts w:ascii="仿宋_GB2312" w:eastAsia="仿宋_GB2312" w:hAnsi="仿宋" w:cs="仿宋_GB2312"/>
          <w:sz w:val="32"/>
          <w:szCs w:val="32"/>
        </w:rPr>
      </w:pPr>
      <w:r>
        <w:rPr>
          <w:rFonts w:ascii="仿宋_GB2312" w:eastAsia="仿宋_GB2312" w:hint="eastAsia"/>
          <w:b/>
          <w:sz w:val="32"/>
          <w:szCs w:val="32"/>
        </w:rPr>
        <w:t>区市政设施维护中心：</w:t>
      </w:r>
      <w:r>
        <w:rPr>
          <w:rFonts w:ascii="仿宋_GB2312" w:eastAsia="仿宋_GB2312" w:hAnsi="仿宋" w:cs="仿宋_GB2312" w:hint="eastAsia"/>
          <w:sz w:val="32"/>
          <w:szCs w:val="32"/>
        </w:rPr>
        <w:t>负责指导、协调、组织城市道路的应急抢修和城市道路下水道的维护、疏浚工作。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区供销社：</w:t>
      </w:r>
      <w:r>
        <w:rPr>
          <w:rFonts w:ascii="仿宋_GB2312" w:eastAsia="仿宋_GB2312" w:hint="eastAsia"/>
          <w:sz w:val="32"/>
          <w:szCs w:val="32"/>
        </w:rPr>
        <w:t>负责供销社系统突发事件的应急管理工作。</w:t>
      </w:r>
    </w:p>
    <w:p w:rsidR="007E66D0" w:rsidRDefault="007E66D0" w:rsidP="007F6C7E">
      <w:pPr>
        <w:pStyle w:val="4"/>
        <w:spacing w:beforeLines="0" w:afterLines="0" w:line="600" w:lineRule="exact"/>
        <w:ind w:firstLine="31680"/>
      </w:pPr>
      <w:r>
        <w:rPr>
          <w:rFonts w:ascii="仿宋_GB2312" w:eastAsia="仿宋_GB2312" w:hint="eastAsia"/>
          <w:b/>
          <w:sz w:val="32"/>
          <w:szCs w:val="32"/>
        </w:rPr>
        <w:t>区</w:t>
      </w:r>
      <w:r>
        <w:rPr>
          <w:rFonts w:ascii="仿宋_GB2312" w:eastAsia="仿宋_GB2312" w:hint="eastAsia"/>
          <w:b/>
          <w:bCs/>
          <w:sz w:val="32"/>
          <w:szCs w:val="32"/>
        </w:rPr>
        <w:t>红十字会</w:t>
      </w:r>
      <w:r>
        <w:rPr>
          <w:rFonts w:ascii="仿宋_GB2312" w:eastAsia="仿宋_GB2312" w:hint="eastAsia"/>
          <w:sz w:val="32"/>
          <w:szCs w:val="32"/>
        </w:rPr>
        <w:t>：协助开展救灾、救济工作，筹集救灾款物，组织社会募捐；根据情况，通过上级红十字会向国内外发出救助呼吁；协助区政府组派救护、防疫力量开展医疗救护和卫生防疫工作。</w:t>
      </w:r>
    </w:p>
    <w:p w:rsidR="007E66D0" w:rsidRDefault="007E66D0" w:rsidP="007F6C7E">
      <w:pPr>
        <w:spacing w:line="600" w:lineRule="exact"/>
        <w:ind w:firstLineChars="200" w:firstLine="31680"/>
        <w:rPr>
          <w:rFonts w:ascii="仿宋_GB2312" w:eastAsia="仿宋_GB2312"/>
          <w:b/>
          <w:sz w:val="32"/>
          <w:szCs w:val="32"/>
          <w:u w:val="single"/>
        </w:rPr>
      </w:pPr>
      <w:r>
        <w:rPr>
          <w:rFonts w:ascii="仿宋_GB2312" w:eastAsia="仿宋_GB2312" w:hint="eastAsia"/>
          <w:b/>
          <w:sz w:val="32"/>
          <w:szCs w:val="32"/>
        </w:rPr>
        <w:t>区消防救援大队：</w:t>
      </w:r>
      <w:r>
        <w:rPr>
          <w:rFonts w:ascii="仿宋_GB2312" w:eastAsia="仿宋_GB2312" w:hint="eastAsia"/>
          <w:sz w:val="32"/>
          <w:szCs w:val="32"/>
        </w:rPr>
        <w:t>负责火灾事故应急管理工作；承担重大灾害事故和其他以抢救人民生命为主的应急救援工作，在参与非消防专业的灾害事故救援工作时，在区应急和减灾委的统一指挥下，开展应急救援工作。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武警中队：</w:t>
      </w:r>
      <w:r>
        <w:rPr>
          <w:rFonts w:ascii="仿宋_GB2312" w:eastAsia="仿宋_GB2312" w:hint="eastAsia"/>
          <w:sz w:val="32"/>
          <w:szCs w:val="32"/>
        </w:rPr>
        <w:t>参与抢险救灾，协助维护突发事件发生地的治安秩序等。</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其他相关部门</w:t>
      </w:r>
      <w:r>
        <w:rPr>
          <w:rFonts w:ascii="仿宋_GB2312" w:eastAsia="仿宋_GB2312"/>
          <w:b/>
          <w:sz w:val="32"/>
          <w:szCs w:val="32"/>
        </w:rPr>
        <w:t>:</w:t>
      </w:r>
      <w:r>
        <w:rPr>
          <w:rFonts w:ascii="仿宋_GB2312" w:eastAsia="仿宋_GB2312" w:hint="eastAsia"/>
          <w:sz w:val="32"/>
          <w:szCs w:val="32"/>
        </w:rPr>
        <w:t>在应急管理工作中的职责在各专项应急预案中具体明确。</w:t>
      </w:r>
    </w:p>
    <w:p w:rsidR="007E66D0" w:rsidRPr="002775A0" w:rsidRDefault="007E66D0" w:rsidP="000F1A6D">
      <w:pPr>
        <w:pStyle w:val="Subtitle"/>
        <w:spacing w:before="0" w:after="0"/>
        <w:ind w:leftChars="0" w:left="0" w:firstLineChars="196" w:firstLine="31680"/>
        <w:rPr>
          <w:rFonts w:ascii="楷体_GB2312" w:eastAsia="楷体_GB2312"/>
        </w:rPr>
      </w:pPr>
      <w:bookmarkStart w:id="25" w:name="_Toc495581276"/>
      <w:bookmarkStart w:id="26" w:name="_Toc65145229"/>
      <w:r w:rsidRPr="002775A0">
        <w:rPr>
          <w:rFonts w:ascii="楷体_GB2312" w:eastAsia="楷体_GB2312"/>
        </w:rPr>
        <w:t>2.5</w:t>
      </w:r>
      <w:r w:rsidRPr="002775A0">
        <w:rPr>
          <w:rFonts w:ascii="楷体_GB2312" w:eastAsia="楷体_GB2312" w:hint="eastAsia"/>
        </w:rPr>
        <w:t xml:space="preserve">　街镇应急组织及职责</w:t>
      </w:r>
      <w:bookmarkEnd w:id="25"/>
      <w:bookmarkEnd w:id="26"/>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各街道办事处、镇人民政府及村民委员会、社区居民委员会应当明确应急管理工作领导机构，确定专人负责，积极协助上级人民政府做好突发事件应急管理工作。</w:t>
      </w:r>
    </w:p>
    <w:p w:rsidR="007E66D0" w:rsidRPr="002775A0" w:rsidRDefault="007E66D0" w:rsidP="000F1A6D">
      <w:pPr>
        <w:pStyle w:val="Subtitle"/>
        <w:spacing w:before="0" w:after="0"/>
        <w:ind w:leftChars="0" w:left="0" w:firstLineChars="196" w:firstLine="31680"/>
        <w:rPr>
          <w:rFonts w:ascii="楷体_GB2312" w:eastAsia="楷体_GB2312"/>
        </w:rPr>
      </w:pPr>
      <w:bookmarkStart w:id="27" w:name="_Toc495581277"/>
      <w:bookmarkStart w:id="28" w:name="_Toc65145230"/>
      <w:r w:rsidRPr="002775A0">
        <w:rPr>
          <w:rFonts w:ascii="楷体_GB2312" w:eastAsia="楷体_GB2312"/>
        </w:rPr>
        <w:t>2.6</w:t>
      </w:r>
      <w:r w:rsidRPr="002775A0">
        <w:rPr>
          <w:rFonts w:ascii="楷体_GB2312" w:eastAsia="楷体_GB2312" w:hint="eastAsia"/>
        </w:rPr>
        <w:t xml:space="preserve">　专家组及其职责</w:t>
      </w:r>
      <w:bookmarkEnd w:id="27"/>
      <w:bookmarkEnd w:id="28"/>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区人民政府和各专项应急指挥部根据实际需要建立各类专业人才库，聘请有关专家组成专家组。其职责是：平时为政府应急管理工作提供决策咨询和建议；突发事件发生时，应邀参与指挥应对处置工作，为应急指挥决策提供咨询服务，必要时参与现场处置。</w:t>
      </w:r>
    </w:p>
    <w:p w:rsidR="007E66D0" w:rsidRPr="007464CC" w:rsidRDefault="007E66D0" w:rsidP="000F1A6D">
      <w:pPr>
        <w:pStyle w:val="Heading1"/>
        <w:ind w:leftChars="0" w:left="0" w:firstLineChars="200" w:firstLine="31680"/>
        <w:rPr>
          <w:rFonts w:ascii="黑体"/>
        </w:rPr>
      </w:pPr>
      <w:bookmarkStart w:id="29" w:name="_Toc495581280"/>
      <w:bookmarkStart w:id="30" w:name="_Toc65145231"/>
      <w:r w:rsidRPr="007464CC">
        <w:rPr>
          <w:rFonts w:ascii="黑体" w:hAnsi="黑体"/>
        </w:rPr>
        <w:t>3</w:t>
      </w:r>
      <w:r w:rsidRPr="007464CC">
        <w:rPr>
          <w:rFonts w:ascii="黑体" w:hAnsi="黑体" w:hint="eastAsia"/>
        </w:rPr>
        <w:t xml:space="preserve">　运行机制</w:t>
      </w:r>
      <w:bookmarkEnd w:id="29"/>
      <w:bookmarkEnd w:id="30"/>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各街道办事处、镇人民政府和有关部门（单位）要建立应对处置突发事件的预测预警、信息报告、应急处置、恢复重建及调查评估等机制，提高应对处置能力和指挥水平。要加强应急管理机构建设，整合各方面资源，形成统一指挥、分类分级处置应急管理机制，提高应对处置突发事件快速反应能力。</w:t>
      </w:r>
    </w:p>
    <w:p w:rsidR="007E66D0" w:rsidRPr="00B4539F" w:rsidRDefault="007E66D0" w:rsidP="007F6C7E">
      <w:pPr>
        <w:pStyle w:val="Subtitle"/>
        <w:spacing w:before="0" w:after="0"/>
        <w:ind w:leftChars="0" w:left="0" w:firstLineChars="200" w:firstLine="31680"/>
        <w:rPr>
          <w:rFonts w:ascii="楷体_GB2312" w:eastAsia="楷体_GB2312"/>
        </w:rPr>
      </w:pPr>
      <w:bookmarkStart w:id="31" w:name="_Toc495581281"/>
      <w:bookmarkStart w:id="32" w:name="_Toc65145232"/>
      <w:r w:rsidRPr="00B4539F">
        <w:rPr>
          <w:rFonts w:ascii="楷体_GB2312" w:eastAsia="楷体_GB2312"/>
        </w:rPr>
        <w:t>3.1</w:t>
      </w:r>
      <w:r w:rsidRPr="00B4539F">
        <w:rPr>
          <w:rFonts w:ascii="楷体_GB2312" w:eastAsia="楷体_GB2312" w:hint="eastAsia"/>
        </w:rPr>
        <w:t xml:space="preserve">　</w:t>
      </w:r>
      <w:bookmarkEnd w:id="31"/>
      <w:r w:rsidRPr="00B4539F">
        <w:rPr>
          <w:rFonts w:ascii="楷体_GB2312" w:eastAsia="楷体_GB2312" w:hint="eastAsia"/>
        </w:rPr>
        <w:t>监测预警</w:t>
      </w:r>
      <w:bookmarkEnd w:id="32"/>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各街道办事处、镇人民政府及有关部门（单位）要针对各种可能发生的突发事件及其种类和特点，建立健全基础信息数据库，完善预测预警机制，开展风险隐患调查、分析、评估、监测、预警等工作，做到早发现、早报告、早预防、早处置。</w:t>
      </w:r>
    </w:p>
    <w:p w:rsidR="007E66D0" w:rsidRPr="00B4539F" w:rsidRDefault="007E66D0" w:rsidP="007F6C7E">
      <w:pPr>
        <w:pStyle w:val="Title"/>
        <w:spacing w:before="0" w:after="0"/>
        <w:ind w:leftChars="0" w:left="0" w:firstLineChars="196" w:firstLine="31680"/>
        <w:rPr>
          <w:rFonts w:ascii="仿宋_GB2312"/>
        </w:rPr>
      </w:pPr>
      <w:bookmarkStart w:id="33" w:name="_Toc495581282"/>
      <w:bookmarkStart w:id="34" w:name="_Toc65145233"/>
      <w:r w:rsidRPr="00B4539F">
        <w:rPr>
          <w:rFonts w:ascii="仿宋_GB2312"/>
        </w:rPr>
        <w:t>3.1.1</w:t>
      </w:r>
      <w:bookmarkEnd w:id="33"/>
      <w:r w:rsidRPr="00B4539F">
        <w:rPr>
          <w:rFonts w:ascii="仿宋_GB2312" w:hint="eastAsia"/>
        </w:rPr>
        <w:t xml:space="preserve">　政府监测和社会监督</w:t>
      </w:r>
      <w:bookmarkEnd w:id="34"/>
    </w:p>
    <w:p w:rsidR="007E66D0" w:rsidRDefault="007E66D0" w:rsidP="005D5DFE">
      <w:pPr>
        <w:spacing w:line="600" w:lineRule="exact"/>
        <w:ind w:firstLineChars="200" w:firstLine="31680"/>
        <w:rPr>
          <w:rFonts w:ascii="仿宋_GB2312" w:eastAsia="仿宋_GB2312"/>
          <w:sz w:val="32"/>
          <w:szCs w:val="32"/>
        </w:rPr>
      </w:pPr>
      <w:r>
        <w:rPr>
          <w:rFonts w:ascii="仿宋_GB2312" w:eastAsia="仿宋_GB2312" w:hint="eastAsia"/>
          <w:sz w:val="32"/>
          <w:szCs w:val="32"/>
        </w:rPr>
        <w:t>区政府办公室（区政府值班室）、区应急和减灾办与专项应急指挥部办公室负责突发事件信息采集、处理工作。逐步建立突发事件信息管理平台、日常监测信息数据库和通信网络，以适应突发事件信息采集、汇总、分析、报告等工作的需要。建立健全监测网络，明确监测项目，制订监测计划，广泛收集各种可能引发突发事件的信息。建立风险分级等制度，核实、分析、评估可能引发突发事件的信息。必要时，组织专家和相关部门（单位）进行会商，科学分析、综合评价监测数据，对可能发生的突发事件趋势进行预测。</w:t>
      </w:r>
      <w:bookmarkStart w:id="35" w:name="_Toc495581285"/>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区政府办（区政府值班室）、区应急和减灾办及各专项应急指挥部办公室建立突发事件信息定期分析通报制度和信息报送制度。构建区政府办（区政府值班室）与区应急和减灾办及各专项应急指挥部办公室之间的信息传递网络，实现信息共享。</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建立突发事件信息报告、举报制度。任何公民、法人或其他组织都可以向处置突发事件的工作机构报警。任何接警单位不得以任何理由推诿信息接报工作。</w:t>
      </w:r>
    </w:p>
    <w:p w:rsidR="007E66D0" w:rsidRPr="00B4539F" w:rsidRDefault="007E66D0" w:rsidP="007F6C7E">
      <w:pPr>
        <w:pStyle w:val="Title"/>
        <w:spacing w:before="0" w:after="0"/>
        <w:ind w:leftChars="0" w:left="0" w:firstLineChars="196" w:firstLine="31680"/>
        <w:rPr>
          <w:rFonts w:ascii="仿宋_GB2312"/>
        </w:rPr>
      </w:pPr>
      <w:bookmarkStart w:id="36" w:name="_Toc65145234"/>
      <w:r w:rsidRPr="00B4539F">
        <w:rPr>
          <w:rFonts w:ascii="仿宋_GB2312"/>
        </w:rPr>
        <w:t>3.1.2</w:t>
      </w:r>
      <w:r w:rsidRPr="00B4539F">
        <w:rPr>
          <w:rFonts w:ascii="仿宋_GB2312" w:hint="eastAsia"/>
        </w:rPr>
        <w:t xml:space="preserve">　</w:t>
      </w:r>
      <w:bookmarkEnd w:id="35"/>
      <w:r w:rsidRPr="00B4539F">
        <w:rPr>
          <w:rFonts w:ascii="仿宋_GB2312" w:hint="eastAsia"/>
        </w:rPr>
        <w:t>接警和处警</w:t>
      </w:r>
      <w:bookmarkEnd w:id="36"/>
    </w:p>
    <w:p w:rsidR="007E66D0" w:rsidRDefault="007E66D0">
      <w:pPr>
        <w:pStyle w:val="BodyTextIndent"/>
        <w:spacing w:line="600" w:lineRule="exact"/>
        <w:rPr>
          <w:rFonts w:ascii="仿宋_GB2312"/>
          <w:szCs w:val="32"/>
        </w:rPr>
      </w:pPr>
      <w:r>
        <w:rPr>
          <w:rFonts w:ascii="仿宋_GB2312" w:hint="eastAsia"/>
          <w:szCs w:val="32"/>
        </w:rPr>
        <w:t>区政府办（区政府值班室）、区应急和减灾办、各专项应急指挥部办公室要建立应急值班制度，负责接警工作。各街镇和区专项应急指挥部办公室在接到报警并经初步核实后，应在事发后</w:t>
      </w:r>
      <w:r>
        <w:rPr>
          <w:rFonts w:ascii="仿宋_GB2312"/>
          <w:szCs w:val="32"/>
        </w:rPr>
        <w:t>15</w:t>
      </w:r>
      <w:r>
        <w:rPr>
          <w:rFonts w:ascii="仿宋_GB2312" w:hint="eastAsia"/>
          <w:szCs w:val="32"/>
        </w:rPr>
        <w:t>分钟内电话报告、</w:t>
      </w:r>
      <w:r>
        <w:rPr>
          <w:rFonts w:ascii="仿宋_GB2312"/>
          <w:szCs w:val="32"/>
        </w:rPr>
        <w:t>30</w:t>
      </w:r>
      <w:r>
        <w:rPr>
          <w:rFonts w:ascii="仿宋_GB2312" w:hint="eastAsia"/>
          <w:szCs w:val="32"/>
        </w:rPr>
        <w:t>分钟内书面报告区政府办（区政府值班室）。较大以上突发事件（灾害）发生后，要</w:t>
      </w:r>
      <w:r>
        <w:rPr>
          <w:rFonts w:ascii="仿宋_GB2312"/>
          <w:szCs w:val="32"/>
        </w:rPr>
        <w:t>30</w:t>
      </w:r>
      <w:r>
        <w:rPr>
          <w:rFonts w:ascii="仿宋_GB2312" w:hint="eastAsia"/>
          <w:szCs w:val="32"/>
        </w:rPr>
        <w:t>分钟内电话向区政府办（区政府值班室）报告，并在</w:t>
      </w:r>
      <w:r>
        <w:rPr>
          <w:rFonts w:ascii="仿宋_GB2312"/>
          <w:szCs w:val="32"/>
        </w:rPr>
        <w:t>1</w:t>
      </w:r>
      <w:r>
        <w:rPr>
          <w:rFonts w:ascii="仿宋_GB2312" w:hint="eastAsia"/>
          <w:szCs w:val="32"/>
        </w:rPr>
        <w:t>小时内书面报告。各接警单位对于不属于本职范围内的报警信息，必须转告相应的处置单位或报区政府办（区政府值班室）。</w:t>
      </w:r>
    </w:p>
    <w:p w:rsidR="007E66D0" w:rsidRDefault="007E66D0" w:rsidP="007F6C7E">
      <w:pPr>
        <w:spacing w:line="600" w:lineRule="exact"/>
        <w:ind w:firstLineChars="200" w:firstLine="31680"/>
        <w:rPr>
          <w:rFonts w:ascii="仿宋_GB2312" w:eastAsia="仿宋_GB2312"/>
          <w:b/>
          <w:sz w:val="32"/>
          <w:szCs w:val="32"/>
        </w:rPr>
      </w:pPr>
      <w:r>
        <w:rPr>
          <w:rFonts w:ascii="仿宋_GB2312" w:eastAsia="仿宋_GB2312" w:hint="eastAsia"/>
          <w:sz w:val="32"/>
          <w:szCs w:val="32"/>
        </w:rPr>
        <w:t>区政府办（区政府值班室）接到报告后应立即核实，再根据有关要求向市政府总值班室报告。情况紧急时，可同时指令有关部门（单位）组织力量赶赴事发地，进一步查明情况，妥善处理。有关部门（单位）必须及时反馈处警情况。</w:t>
      </w:r>
    </w:p>
    <w:p w:rsidR="007E66D0" w:rsidRPr="00270150" w:rsidRDefault="007E66D0" w:rsidP="007F6C7E">
      <w:pPr>
        <w:pStyle w:val="Title"/>
        <w:spacing w:before="0" w:after="0"/>
        <w:ind w:leftChars="0" w:left="0" w:firstLineChars="196" w:firstLine="31680"/>
        <w:rPr>
          <w:rFonts w:ascii="仿宋_GB2312"/>
        </w:rPr>
      </w:pPr>
      <w:bookmarkStart w:id="37" w:name="_Toc495581288"/>
      <w:bookmarkStart w:id="38" w:name="_Toc65145235"/>
      <w:r w:rsidRPr="00270150">
        <w:rPr>
          <w:rFonts w:ascii="仿宋_GB2312"/>
        </w:rPr>
        <w:t>3.1.3</w:t>
      </w:r>
      <w:r w:rsidRPr="00270150">
        <w:rPr>
          <w:rFonts w:ascii="仿宋_GB2312" w:hint="eastAsia"/>
        </w:rPr>
        <w:t xml:space="preserve">　预警级别</w:t>
      </w:r>
      <w:bookmarkEnd w:id="37"/>
      <w:r w:rsidRPr="00270150">
        <w:rPr>
          <w:rFonts w:ascii="仿宋_GB2312" w:hint="eastAsia"/>
        </w:rPr>
        <w:t>及发布</w:t>
      </w:r>
      <w:bookmarkEnd w:id="38"/>
    </w:p>
    <w:p w:rsidR="007E66D0" w:rsidRDefault="007E66D0">
      <w:pPr>
        <w:pStyle w:val="BodyTextIndent"/>
        <w:spacing w:line="600" w:lineRule="exact"/>
        <w:rPr>
          <w:rFonts w:ascii="仿宋_GB2312"/>
          <w:szCs w:val="32"/>
        </w:rPr>
      </w:pPr>
      <w:r>
        <w:rPr>
          <w:rFonts w:ascii="仿宋_GB2312" w:hint="eastAsia"/>
          <w:szCs w:val="32"/>
        </w:rPr>
        <w:t>根据预测分析结果，按照突发事件紧急程度、发展势态和可能造成的危险程度，预警级别原则上分为一般（Ⅳ级）、较大（Ⅲ级）、重大（Ⅱ级）和特别重大（Ⅰ级），依次用蓝色、黄色、橙色和红色表示。</w:t>
      </w:r>
    </w:p>
    <w:p w:rsidR="007E66D0" w:rsidRDefault="007E66D0">
      <w:pPr>
        <w:pStyle w:val="BodyTextIndent"/>
        <w:spacing w:line="600" w:lineRule="exact"/>
        <w:rPr>
          <w:rFonts w:ascii="仿宋_GB2312"/>
          <w:szCs w:val="32"/>
        </w:rPr>
      </w:pPr>
      <w:r>
        <w:rPr>
          <w:rFonts w:ascii="仿宋_GB2312" w:hint="eastAsia"/>
          <w:szCs w:val="32"/>
        </w:rPr>
        <w:t>区应急和减灾办、各专项应急指挥部办公室收集、核实突发事件信息后，提出建议报区应急和减灾委。Ⅳ级预警由区人民政府确定并报告市应急委；Ⅲ级、Ⅱ级和Ⅰ级预警级别的确定按上级总体预案的相应规定进行处理。</w:t>
      </w:r>
    </w:p>
    <w:p w:rsidR="007E66D0" w:rsidRDefault="007E66D0">
      <w:pPr>
        <w:pStyle w:val="BodyTextIndent"/>
        <w:spacing w:line="600" w:lineRule="exact"/>
        <w:rPr>
          <w:rFonts w:ascii="仿宋_GB2312"/>
          <w:szCs w:val="32"/>
        </w:rPr>
      </w:pPr>
      <w:r>
        <w:rPr>
          <w:rFonts w:ascii="仿宋_GB2312" w:hint="eastAsia"/>
          <w:szCs w:val="32"/>
        </w:rPr>
        <w:t>预警级别确定后，除因涉及国家安全等原因需要保密的外，由确定预警级别的人民政府及时向社会发布；对直接涉及公众利益或需要公众广泛参与应对处置的突发事件的预警信息通过报纸、广播、电视、网络、短信传播等渠道广泛发布，做到应知尽知。</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突发事件预警信息发布内容包括：</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）突发事件性质及起因；</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）突发事件发生地及范围；</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）突发事件的发展态势及可能造成的危害；</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）突发事件的应对措施和控制办法；</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）公众应当了解的突发事件的其他情况。</w:t>
      </w:r>
    </w:p>
    <w:p w:rsidR="007E66D0" w:rsidRPr="00270150" w:rsidRDefault="007E66D0" w:rsidP="000F1A6D">
      <w:pPr>
        <w:pStyle w:val="Title"/>
        <w:spacing w:before="0" w:after="0"/>
        <w:ind w:leftChars="0" w:left="0" w:firstLineChars="196" w:firstLine="31680"/>
        <w:rPr>
          <w:rFonts w:ascii="仿宋_GB2312"/>
        </w:rPr>
      </w:pPr>
      <w:bookmarkStart w:id="39" w:name="_Toc495581292"/>
      <w:bookmarkStart w:id="40" w:name="_Toc65145236"/>
      <w:r w:rsidRPr="00270150">
        <w:rPr>
          <w:rFonts w:ascii="仿宋_GB2312"/>
        </w:rPr>
        <w:t>3.1.4</w:t>
      </w:r>
      <w:r w:rsidRPr="00270150">
        <w:rPr>
          <w:rFonts w:ascii="仿宋_GB2312" w:hint="eastAsia"/>
        </w:rPr>
        <w:t xml:space="preserve">　预测预警</w:t>
      </w:r>
      <w:bookmarkEnd w:id="39"/>
      <w:r w:rsidRPr="00270150">
        <w:rPr>
          <w:rFonts w:ascii="仿宋_GB2312" w:hint="eastAsia"/>
        </w:rPr>
        <w:t>行动</w:t>
      </w:r>
      <w:bookmarkEnd w:id="40"/>
    </w:p>
    <w:p w:rsidR="007E66D0" w:rsidRDefault="007E66D0" w:rsidP="005D5DFE">
      <w:pPr>
        <w:spacing w:line="600" w:lineRule="exact"/>
        <w:ind w:firstLineChars="200" w:firstLine="31680"/>
        <w:rPr>
          <w:rFonts w:ascii="仿宋_GB2312" w:eastAsia="仿宋_GB2312"/>
          <w:sz w:val="32"/>
          <w:szCs w:val="32"/>
        </w:rPr>
      </w:pPr>
      <w:bookmarkStart w:id="41" w:name="_Toc495581293"/>
      <w:r>
        <w:rPr>
          <w:rFonts w:ascii="仿宋_GB2312" w:eastAsia="仿宋_GB2312" w:hint="eastAsia"/>
          <w:sz w:val="32"/>
          <w:szCs w:val="32"/>
        </w:rPr>
        <w:t>突发事件预警发布后，发布预警的人民政府应当立即启动相应预案。启动高级别预案时，低级别预案同时启动；启动总体预案时，对应的专项预案同时启动；国家和省、市应急预案启动时，突发事件涉及我区的，区、街镇应急预案同时启动。</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进入预警期后，各级应急指挥机构应当根据预警级别依法依规采取以下防控措施，防止突发事件发生或者事态扩大：</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）实行全天</w:t>
      </w:r>
      <w:r>
        <w:rPr>
          <w:rFonts w:ascii="仿宋_GB2312" w:eastAsia="仿宋_GB2312"/>
          <w:sz w:val="32"/>
          <w:szCs w:val="32"/>
        </w:rPr>
        <w:t>24</w:t>
      </w:r>
      <w:r>
        <w:rPr>
          <w:rFonts w:ascii="仿宋_GB2312" w:eastAsia="仿宋_GB2312" w:hint="eastAsia"/>
          <w:sz w:val="32"/>
          <w:szCs w:val="32"/>
        </w:rPr>
        <w:t>小时值班制度，加强信息收集，每日至少向上级报告</w:t>
      </w:r>
      <w:r>
        <w:rPr>
          <w:rFonts w:ascii="仿宋_GB2312" w:eastAsia="仿宋_GB2312"/>
          <w:sz w:val="32"/>
          <w:szCs w:val="32"/>
        </w:rPr>
        <w:t>1</w:t>
      </w:r>
      <w:r>
        <w:rPr>
          <w:rFonts w:ascii="仿宋_GB2312" w:eastAsia="仿宋_GB2312" w:hint="eastAsia"/>
          <w:sz w:val="32"/>
          <w:szCs w:val="32"/>
        </w:rPr>
        <w:t>次，重要信息要立即报告；</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）及时向社会、公众发布可能受到突发事件危害的警告或者劝告，宣传防灾、减灾知识和应急常识；</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）转移、撤离或者疏散容易受到突发事件危害的人员和重要财产，并妥善安置；</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）要求各类应急救援队伍和人员进入待命状态，并动员、招募后备人员；</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）调集所需应急物资和设备；</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）确保交通、通讯、供水、供电、供气等公用设施安全；</w:t>
      </w:r>
    </w:p>
    <w:p w:rsidR="007E66D0" w:rsidRDefault="007E66D0">
      <w:pPr>
        <w:pStyle w:val="BodyTextIndent3"/>
        <w:spacing w:line="600" w:lineRule="exact"/>
      </w:pPr>
      <w:bookmarkStart w:id="42" w:name="_Toc26215"/>
      <w:r>
        <w:rPr>
          <w:rFonts w:hint="eastAsia"/>
        </w:rPr>
        <w:t>（</w:t>
      </w:r>
      <w:r>
        <w:t>7</w:t>
      </w:r>
      <w:r>
        <w:rPr>
          <w:rFonts w:hint="eastAsia"/>
        </w:rPr>
        <w:t>）有关法律、法规、规章规定的其他措施。</w:t>
      </w:r>
      <w:bookmarkEnd w:id="42"/>
    </w:p>
    <w:p w:rsidR="007E66D0" w:rsidRPr="00270150" w:rsidRDefault="007E66D0" w:rsidP="007F6C7E">
      <w:pPr>
        <w:pStyle w:val="Subtitle"/>
        <w:spacing w:before="0" w:after="0"/>
        <w:ind w:leftChars="0" w:left="0" w:firstLineChars="200" w:firstLine="31680"/>
        <w:rPr>
          <w:rFonts w:ascii="楷体_GB2312" w:eastAsia="楷体_GB2312"/>
        </w:rPr>
      </w:pPr>
      <w:bookmarkStart w:id="43" w:name="_Toc65145237"/>
      <w:r w:rsidRPr="00270150">
        <w:rPr>
          <w:rFonts w:ascii="楷体_GB2312" w:eastAsia="楷体_GB2312"/>
        </w:rPr>
        <w:t>3</w:t>
      </w:r>
      <w:r w:rsidRPr="00270150">
        <w:rPr>
          <w:rFonts w:ascii="楷体_GB2312" w:eastAsia="楷体_GB2312" w:hAnsi="宋体"/>
        </w:rPr>
        <w:t>.2</w:t>
      </w:r>
      <w:r w:rsidRPr="00270150">
        <w:rPr>
          <w:rFonts w:ascii="楷体_GB2312" w:eastAsia="楷体_GB2312"/>
        </w:rPr>
        <w:t xml:space="preserve"> </w:t>
      </w:r>
      <w:r w:rsidRPr="00270150">
        <w:rPr>
          <w:rFonts w:ascii="楷体_GB2312" w:eastAsia="楷体_GB2312" w:hint="eastAsia"/>
        </w:rPr>
        <w:t xml:space="preserve">　应急处置</w:t>
      </w:r>
      <w:bookmarkEnd w:id="41"/>
      <w:bookmarkEnd w:id="43"/>
    </w:p>
    <w:p w:rsidR="007E66D0" w:rsidRPr="00270150" w:rsidRDefault="007E66D0" w:rsidP="007F6C7E">
      <w:pPr>
        <w:pStyle w:val="Title"/>
        <w:spacing w:before="0" w:after="0"/>
        <w:ind w:leftChars="0" w:left="0" w:firstLineChars="196" w:firstLine="31680"/>
        <w:rPr>
          <w:rFonts w:ascii="仿宋_GB2312"/>
        </w:rPr>
      </w:pPr>
      <w:bookmarkStart w:id="44" w:name="_Toc495581294"/>
      <w:bookmarkStart w:id="45" w:name="_Toc65145238"/>
      <w:r w:rsidRPr="00270150">
        <w:rPr>
          <w:rFonts w:ascii="仿宋_GB2312"/>
        </w:rPr>
        <w:t>3.2.1</w:t>
      </w:r>
      <w:r w:rsidRPr="00270150">
        <w:rPr>
          <w:rFonts w:ascii="仿宋_GB2312" w:hint="eastAsia"/>
        </w:rPr>
        <w:t xml:space="preserve">　</w:t>
      </w:r>
      <w:bookmarkEnd w:id="44"/>
      <w:r w:rsidRPr="00270150">
        <w:rPr>
          <w:rFonts w:ascii="仿宋_GB2312" w:hint="eastAsia"/>
        </w:rPr>
        <w:t>先期处置</w:t>
      </w:r>
      <w:bookmarkEnd w:id="45"/>
    </w:p>
    <w:p w:rsidR="007E66D0" w:rsidRDefault="007E66D0">
      <w:pPr>
        <w:pStyle w:val="BodyTextIndent"/>
        <w:spacing w:line="600" w:lineRule="exact"/>
        <w:rPr>
          <w:rFonts w:ascii="仿宋_GB2312"/>
          <w:szCs w:val="32"/>
        </w:rPr>
      </w:pPr>
      <w:r>
        <w:rPr>
          <w:rFonts w:ascii="仿宋_GB2312" w:hint="eastAsia"/>
          <w:szCs w:val="32"/>
        </w:rPr>
        <w:t>突发事件发生后，事件发生部门（单位）、事发地的基层组织要立即采取措施控制事态发展，进行先期应急处置：拨打报警电话，组织群众自救互救，组织人员疏散，迅速控制危险源，抢救受伤人员等措施控制事态发展。</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各街道办事处、镇人民政府及有关专项应急指挥部接到并核实突发事件信息后，必须立即派人赶赴现场。对于比较集中、固定的事发现场，已造成人员伤亡或对公众生命健康直接造成严重威胁的，应立即调集本辖区范围内相关应急救援队伍和救援物资进行现场应急救援。凡进入应急救援现场的救援队伍、人员和物资都必须服从专项应急指挥部或现场指挥部的统一调度。</w:t>
      </w:r>
    </w:p>
    <w:p w:rsidR="007E66D0" w:rsidRPr="00270150" w:rsidRDefault="007E66D0" w:rsidP="007F6C7E">
      <w:pPr>
        <w:pStyle w:val="Title"/>
        <w:spacing w:before="0" w:after="0"/>
        <w:ind w:leftChars="0" w:left="0" w:firstLineChars="196" w:firstLine="31680"/>
        <w:rPr>
          <w:rFonts w:ascii="仿宋_GB2312"/>
        </w:rPr>
      </w:pPr>
      <w:bookmarkStart w:id="46" w:name="_Toc65145239"/>
      <w:r w:rsidRPr="00270150">
        <w:rPr>
          <w:rFonts w:ascii="仿宋_GB2312"/>
        </w:rPr>
        <w:t>3.2.2</w:t>
      </w:r>
      <w:r w:rsidRPr="00270150">
        <w:rPr>
          <w:rFonts w:ascii="仿宋_GB2312" w:hint="eastAsia"/>
        </w:rPr>
        <w:t xml:space="preserve">　报告和通报</w:t>
      </w:r>
      <w:bookmarkEnd w:id="46"/>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突发事件发生后，各街镇及各专项应急指挥部办公室应当要及时汇总突发事件信息，并在事发</w:t>
      </w:r>
      <w:r>
        <w:rPr>
          <w:rFonts w:ascii="仿宋_GB2312" w:eastAsia="仿宋_GB2312"/>
          <w:sz w:val="32"/>
          <w:szCs w:val="32"/>
        </w:rPr>
        <w:t>15</w:t>
      </w:r>
      <w:r>
        <w:rPr>
          <w:rFonts w:ascii="仿宋_GB2312" w:eastAsia="仿宋_GB2312" w:hint="eastAsia"/>
          <w:sz w:val="32"/>
          <w:szCs w:val="32"/>
        </w:rPr>
        <w:t>分钟内向区政府办（区政府值班室）、区应急和减灾办口头报告事发时间、地点、信息来源、事件性质、影响范围、事件发展趋势和已经采取的措施等情况，</w:t>
      </w:r>
      <w:r>
        <w:rPr>
          <w:rFonts w:ascii="仿宋_GB2312" w:eastAsia="仿宋_GB2312"/>
          <w:sz w:val="32"/>
          <w:szCs w:val="32"/>
        </w:rPr>
        <w:t>30</w:t>
      </w:r>
      <w:r>
        <w:rPr>
          <w:rFonts w:ascii="仿宋_GB2312" w:eastAsia="仿宋_GB2312" w:hint="eastAsia"/>
          <w:sz w:val="32"/>
          <w:szCs w:val="32"/>
        </w:rPr>
        <w:t>分钟内进行简要书面报告，并及时续报，不得迟报、漏报、谎报、瞒报。</w:t>
      </w:r>
    </w:p>
    <w:p w:rsidR="007E66D0" w:rsidRDefault="007E66D0" w:rsidP="007F6C7E">
      <w:pPr>
        <w:pStyle w:val="4"/>
        <w:spacing w:beforeLines="0" w:afterLines="0" w:line="600" w:lineRule="exact"/>
        <w:ind w:firstLine="31680"/>
        <w:rPr>
          <w:rFonts w:ascii="仿宋_GB2312" w:eastAsia="仿宋_GB2312"/>
          <w:sz w:val="32"/>
          <w:szCs w:val="32"/>
        </w:rPr>
      </w:pPr>
      <w:r>
        <w:rPr>
          <w:rFonts w:ascii="仿宋_GB2312" w:eastAsia="仿宋_GB2312" w:hint="eastAsia"/>
          <w:bCs/>
          <w:sz w:val="32"/>
          <w:szCs w:val="32"/>
        </w:rPr>
        <w:t>加强现场信息的采集。</w:t>
      </w:r>
      <w:r>
        <w:rPr>
          <w:rFonts w:ascii="仿宋_GB2312" w:eastAsia="仿宋_GB2312" w:hint="eastAsia"/>
          <w:sz w:val="32"/>
          <w:szCs w:val="32"/>
        </w:rPr>
        <w:t>现场信息包括：人员伤亡、失踪情况，财产损失情况，待救援人员情况，危险源现状、发展趋势及控制情况，现场医疗救治情况，现场疫情处置情况，现场救援进展情况，现场救援物资供应情况，现场环境监测情况等。</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Cs/>
          <w:sz w:val="32"/>
          <w:szCs w:val="32"/>
        </w:rPr>
        <w:t>完善灾情报告制度。</w:t>
      </w:r>
      <w:r>
        <w:rPr>
          <w:rFonts w:ascii="仿宋_GB2312" w:eastAsia="仿宋_GB2312" w:hint="eastAsia"/>
          <w:sz w:val="32"/>
          <w:szCs w:val="32"/>
        </w:rPr>
        <w:t>突发事件发生后，凡造成人员伤亡和较大财产损失的，各街镇或有关区直单位应在第一时间采集灾情信息，</w:t>
      </w:r>
      <w:r>
        <w:rPr>
          <w:rFonts w:ascii="仿宋_GB2312" w:eastAsia="仿宋_GB2312" w:hAnsi="宋体" w:hint="eastAsia"/>
          <w:sz w:val="32"/>
          <w:szCs w:val="32"/>
        </w:rPr>
        <w:t>迅速报告区政府办。</w:t>
      </w:r>
      <w:r>
        <w:rPr>
          <w:rFonts w:ascii="仿宋_GB2312" w:eastAsia="仿宋_GB2312" w:hint="eastAsia"/>
          <w:sz w:val="32"/>
          <w:szCs w:val="32"/>
        </w:rPr>
        <w:t>灾情数据信息经区应急管理局汇总并报区人民政府审核后迅速报告市应急管理局。全区灾情数据信息须由区应急管理局会同区有关专项应急指挥部等汇总整理并报区政府审核后统一上报，其他部门和部门（单位）均不得擅自报送。</w:t>
      </w:r>
    </w:p>
    <w:p w:rsidR="007E66D0" w:rsidRPr="00F72D7F" w:rsidRDefault="007E66D0" w:rsidP="007F6C7E">
      <w:pPr>
        <w:pStyle w:val="Title"/>
        <w:spacing w:before="0" w:after="0"/>
        <w:ind w:leftChars="0" w:left="0" w:firstLineChars="196" w:firstLine="31680"/>
        <w:rPr>
          <w:rFonts w:ascii="仿宋_GB2312"/>
        </w:rPr>
      </w:pPr>
      <w:bookmarkStart w:id="47" w:name="_Toc65145240"/>
      <w:r w:rsidRPr="00F72D7F">
        <w:rPr>
          <w:rFonts w:ascii="仿宋_GB2312"/>
        </w:rPr>
        <w:t>3.2.3</w:t>
      </w:r>
      <w:r w:rsidRPr="00F72D7F">
        <w:rPr>
          <w:rFonts w:ascii="仿宋_GB2312" w:hint="eastAsia"/>
        </w:rPr>
        <w:t xml:space="preserve">　指挥与协调</w:t>
      </w:r>
      <w:bookmarkEnd w:id="47"/>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Ⅳ级预警。</w:t>
      </w:r>
      <w:r>
        <w:rPr>
          <w:rFonts w:ascii="仿宋_GB2312" w:eastAsia="仿宋_GB2312" w:hint="eastAsia"/>
          <w:sz w:val="32"/>
          <w:szCs w:val="32"/>
        </w:rPr>
        <w:t>区人民政府全面负责辖区内的突发事件应对处置工作</w:t>
      </w:r>
      <w:r>
        <w:rPr>
          <w:rFonts w:ascii="仿宋_GB2312" w:eastAsia="仿宋_GB2312"/>
          <w:sz w:val="32"/>
          <w:szCs w:val="32"/>
        </w:rPr>
        <w:t>,</w:t>
      </w:r>
      <w:r>
        <w:rPr>
          <w:rFonts w:ascii="仿宋_GB2312" w:eastAsia="仿宋_GB2312" w:hint="eastAsia"/>
          <w:sz w:val="32"/>
          <w:szCs w:val="32"/>
        </w:rPr>
        <w:t>区应急和减灾委负责具体工作。区有关专项应急指挥部或现场指挥部具体负责现场指挥工作，并向区应急和减灾委报告情况，请示重大问题的处理指令。各级各部门要服从区应急和减灾委和有关专项应急指挥部的统一调度。</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b/>
          <w:sz w:val="32"/>
          <w:szCs w:val="32"/>
        </w:rPr>
        <w:t>Ⅲ级、Ⅱ级和Ⅰ级预警。</w:t>
      </w:r>
      <w:r>
        <w:rPr>
          <w:rFonts w:ascii="仿宋_GB2312" w:eastAsia="仿宋_GB2312" w:hint="eastAsia"/>
          <w:sz w:val="32"/>
          <w:szCs w:val="32"/>
        </w:rPr>
        <w:t>区应急和减灾委在上级的统一领导下开展应对处置工作。</w:t>
      </w:r>
    </w:p>
    <w:p w:rsidR="007E66D0" w:rsidRPr="00F72D7F" w:rsidRDefault="007E66D0" w:rsidP="007F6C7E">
      <w:pPr>
        <w:pStyle w:val="Title"/>
        <w:spacing w:before="0" w:after="0"/>
        <w:ind w:leftChars="0" w:left="0" w:firstLineChars="196" w:firstLine="31680"/>
        <w:rPr>
          <w:rFonts w:ascii="仿宋_GB2312"/>
        </w:rPr>
      </w:pPr>
      <w:bookmarkStart w:id="48" w:name="_Toc65145241"/>
      <w:r w:rsidRPr="00F72D7F">
        <w:rPr>
          <w:rFonts w:ascii="仿宋_GB2312"/>
        </w:rPr>
        <w:t>3.2.4</w:t>
      </w:r>
      <w:r w:rsidRPr="00F72D7F">
        <w:rPr>
          <w:rFonts w:ascii="仿宋_GB2312" w:hint="eastAsia"/>
        </w:rPr>
        <w:t xml:space="preserve">　现场处置</w:t>
      </w:r>
      <w:bookmarkEnd w:id="48"/>
    </w:p>
    <w:p w:rsidR="007E66D0" w:rsidRDefault="007E66D0" w:rsidP="007F6C7E">
      <w:pPr>
        <w:pStyle w:val="BodyTextIndent"/>
        <w:spacing w:line="600" w:lineRule="exact"/>
        <w:ind w:firstLineChars="200" w:firstLine="31680"/>
        <w:rPr>
          <w:rFonts w:ascii="仿宋_GB2312"/>
          <w:szCs w:val="32"/>
        </w:rPr>
      </w:pPr>
      <w:r>
        <w:rPr>
          <w:rFonts w:ascii="仿宋_GB2312" w:hint="eastAsia"/>
          <w:szCs w:val="32"/>
        </w:rPr>
        <w:t>现场指挥部或专项应急指挥部应根据现场情况制订现场救援具体方案并组织实施。现场指挥部一般由突发事件类型主管单位负责人担任现场指挥长，属地街镇负责人担任现场副指挥长，其他参与应急救援的区有关部门（单位）负责人为成员。</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）组织营救和救治受害人员，紧急疏散、撤离、安置受到威胁的人员；</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）迅速控制危险源，封闭、隔离或者限制使用有关场所，中止可能导致损害扩大的活动；</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）划定危害区域，实施交通管制，保护现场，加强巡逻，维护社会治安；</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）加强现场监测，防止疫病、环境污染等次生、衍生和耦合事件发生；</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）抢修被损坏的道路、通信、供电、供水、供气等基础设施；</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）安置灾民，提供生活必需品和临时避难场所，保证基本生活；</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）启用储备的应急救援物资和设备，必要时征收、征用其他需要的物资和设备，组织运输应急救援人员和物资；</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）法律、法规和专项应急预案规定的其他措施。</w:t>
      </w:r>
    </w:p>
    <w:p w:rsidR="007E66D0" w:rsidRPr="00F72D7F" w:rsidRDefault="007E66D0" w:rsidP="007F6C7E">
      <w:pPr>
        <w:pStyle w:val="Title"/>
        <w:spacing w:before="0" w:after="0"/>
        <w:ind w:leftChars="0" w:left="0" w:firstLineChars="200" w:firstLine="31680"/>
        <w:rPr>
          <w:rFonts w:ascii="仿宋_GB2312"/>
          <w:bCs w:val="0"/>
        </w:rPr>
      </w:pPr>
      <w:bookmarkStart w:id="49" w:name="_Toc65145242"/>
      <w:r w:rsidRPr="00F72D7F">
        <w:rPr>
          <w:rFonts w:ascii="仿宋_GB2312"/>
        </w:rPr>
        <w:t>3.2.5</w:t>
      </w:r>
      <w:r w:rsidRPr="00F72D7F">
        <w:rPr>
          <w:rFonts w:ascii="仿宋_GB2312" w:hint="eastAsia"/>
        </w:rPr>
        <w:t xml:space="preserve">　特殊情况的处理</w:t>
      </w:r>
      <w:bookmarkEnd w:id="49"/>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发生在本区的突发事件，其人员涉及非本区的，应及时与相关行政区域联系，必要时上报上级政府协调处理。</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突发事件跨部门的，有关部门同时启动相关专项预案和部门预案，在区应急和减灾委的统一领导下开展应急工作。</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突发事件中有华侨、港澳台或外籍人员伤亡、失踪、被困的，或者可能影响到境外的，由区人民政府及区委外事办、区公安分局等部门按照相关规定作出相应处理。</w:t>
      </w:r>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某项突发公共事件发生后，各级各部门应当采取相应措施进行处理，并密切关注，防止次生、衍生、耦合事件的发生。</w:t>
      </w:r>
    </w:p>
    <w:p w:rsidR="007E66D0" w:rsidRPr="00DB521C" w:rsidRDefault="007E66D0" w:rsidP="007F6C7E">
      <w:pPr>
        <w:pStyle w:val="Title"/>
        <w:spacing w:before="0" w:after="0"/>
        <w:ind w:leftChars="0" w:left="0" w:firstLineChars="196" w:firstLine="31680"/>
        <w:rPr>
          <w:rFonts w:ascii="仿宋_GB2312"/>
          <w:bCs w:val="0"/>
        </w:rPr>
      </w:pPr>
      <w:bookmarkStart w:id="50" w:name="_Toc65145243"/>
      <w:r w:rsidRPr="00DB521C">
        <w:rPr>
          <w:rFonts w:ascii="仿宋_GB2312"/>
        </w:rPr>
        <w:t>3.2.6</w:t>
      </w:r>
      <w:r w:rsidRPr="00DB521C">
        <w:rPr>
          <w:rFonts w:ascii="仿宋_GB2312" w:hint="eastAsia"/>
        </w:rPr>
        <w:t xml:space="preserve">　</w:t>
      </w:r>
      <w:r w:rsidRPr="00DB521C">
        <w:rPr>
          <w:rFonts w:ascii="仿宋_GB2312" w:hint="eastAsia"/>
          <w:bCs w:val="0"/>
        </w:rPr>
        <w:t>扩大应急</w:t>
      </w:r>
      <w:bookmarkEnd w:id="50"/>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当突发事件难以控制或有扩大、发展的趋势时，负责应急处置的应急委要加大工作力度，组织增援队伍，加大救援物资调拨、供应力度，并及时请求上级应急委支援。必要时可申请上级人民政府提高突发事件级别，启动高级别预案。</w:t>
      </w:r>
    </w:p>
    <w:p w:rsidR="007E66D0" w:rsidRPr="00FE352B" w:rsidRDefault="007E66D0" w:rsidP="007F6C7E">
      <w:pPr>
        <w:pStyle w:val="Title"/>
        <w:spacing w:before="0" w:after="0"/>
        <w:ind w:leftChars="0" w:left="0" w:firstLineChars="196" w:firstLine="31680"/>
        <w:rPr>
          <w:rFonts w:ascii="仿宋_GB2312"/>
        </w:rPr>
      </w:pPr>
      <w:bookmarkStart w:id="51" w:name="_Toc495581298"/>
      <w:bookmarkStart w:id="52" w:name="_Toc65145244"/>
      <w:r w:rsidRPr="00FE352B">
        <w:rPr>
          <w:rFonts w:ascii="仿宋_GB2312"/>
        </w:rPr>
        <w:t>3.2.7</w:t>
      </w:r>
      <w:r w:rsidRPr="00FE352B">
        <w:rPr>
          <w:rFonts w:ascii="仿宋_GB2312" w:hint="eastAsia"/>
        </w:rPr>
        <w:t xml:space="preserve">　信息发布</w:t>
      </w:r>
      <w:bookmarkEnd w:id="51"/>
      <w:bookmarkEnd w:id="52"/>
    </w:p>
    <w:p w:rsidR="007E66D0" w:rsidRDefault="007E66D0" w:rsidP="007F6C7E">
      <w:pPr>
        <w:spacing w:line="600" w:lineRule="exact"/>
        <w:ind w:firstLineChars="200" w:firstLine="31680"/>
        <w:rPr>
          <w:rFonts w:ascii="黑体" w:eastAsia="黑体" w:hAnsi="黑体"/>
          <w:b/>
          <w:sz w:val="32"/>
          <w:szCs w:val="32"/>
        </w:rPr>
      </w:pPr>
      <w:r>
        <w:rPr>
          <w:rFonts w:ascii="仿宋_GB2312" w:eastAsia="仿宋_GB2312" w:hint="eastAsia"/>
          <w:sz w:val="32"/>
          <w:szCs w:val="32"/>
        </w:rPr>
        <w:t>各应急指挥机构会同区委宣传部（区新闻中心）按照《长沙市望城区突发事件新闻发布应急预案》和有关规定，客观、准确、及时地发布突发事件信息。</w:t>
      </w:r>
    </w:p>
    <w:p w:rsidR="007E66D0" w:rsidRPr="00FE352B" w:rsidRDefault="007E66D0" w:rsidP="007F6C7E">
      <w:pPr>
        <w:pStyle w:val="Title"/>
        <w:spacing w:before="0" w:after="0"/>
        <w:ind w:leftChars="0" w:left="0" w:firstLineChars="196" w:firstLine="31680"/>
        <w:rPr>
          <w:rFonts w:ascii="仿宋_GB2312"/>
        </w:rPr>
      </w:pPr>
      <w:bookmarkStart w:id="53" w:name="_Toc495581299"/>
      <w:bookmarkStart w:id="54" w:name="_Toc65145245"/>
      <w:r w:rsidRPr="00FE352B">
        <w:rPr>
          <w:rFonts w:ascii="仿宋_GB2312"/>
        </w:rPr>
        <w:t>3.2.8</w:t>
      </w:r>
      <w:r w:rsidRPr="00FE352B">
        <w:rPr>
          <w:rFonts w:ascii="仿宋_GB2312" w:hint="eastAsia"/>
        </w:rPr>
        <w:t xml:space="preserve">　</w:t>
      </w:r>
      <w:bookmarkEnd w:id="53"/>
      <w:r w:rsidRPr="00FE352B">
        <w:rPr>
          <w:rFonts w:ascii="仿宋_GB2312" w:hint="eastAsia"/>
        </w:rPr>
        <w:t>应急结束</w:t>
      </w:r>
      <w:bookmarkEnd w:id="54"/>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应急处置工作结束，或者预警的险情完全消除后，由原确定预警级别的人民政府应及时宣布应急行动结束，并通过原发布该预警信息的媒体向社会发布解除警报信息。各有关部门（单位）要认真做好解除预警工作，同时在预警解除后仍保持高度警惕，继续做好后期处理工作。</w:t>
      </w:r>
    </w:p>
    <w:p w:rsidR="007E66D0" w:rsidRPr="00FE352B" w:rsidRDefault="007E66D0" w:rsidP="007F6C7E">
      <w:pPr>
        <w:pStyle w:val="Subtitle"/>
        <w:spacing w:before="0" w:after="0"/>
        <w:ind w:leftChars="0" w:left="0" w:firstLineChars="200" w:firstLine="31680"/>
        <w:rPr>
          <w:rFonts w:ascii="楷体_GB2312" w:eastAsia="楷体_GB2312"/>
        </w:rPr>
      </w:pPr>
      <w:bookmarkStart w:id="55" w:name="_Toc495581300"/>
      <w:bookmarkStart w:id="56" w:name="_Toc65145246"/>
      <w:r w:rsidRPr="00FE352B">
        <w:rPr>
          <w:rFonts w:ascii="楷体_GB2312" w:eastAsia="楷体_GB2312"/>
        </w:rPr>
        <w:t>3.3</w:t>
      </w:r>
      <w:r w:rsidRPr="00FE352B">
        <w:rPr>
          <w:rFonts w:ascii="楷体_GB2312" w:eastAsia="楷体_GB2312" w:hint="eastAsia"/>
        </w:rPr>
        <w:t xml:space="preserve">　善后处置</w:t>
      </w:r>
      <w:bookmarkStart w:id="57" w:name="_Toc495581301"/>
      <w:bookmarkEnd w:id="55"/>
      <w:bookmarkEnd w:id="56"/>
    </w:p>
    <w:p w:rsidR="007E66D0" w:rsidRPr="00FE352B" w:rsidRDefault="007E66D0" w:rsidP="007F6C7E">
      <w:pPr>
        <w:pStyle w:val="Subtitle"/>
        <w:spacing w:before="0" w:after="0"/>
        <w:ind w:leftChars="0" w:left="0" w:firstLineChars="200" w:firstLine="31680"/>
        <w:rPr>
          <w:rFonts w:ascii="仿宋_GB2312" w:eastAsia="仿宋_GB2312"/>
        </w:rPr>
      </w:pPr>
      <w:bookmarkStart w:id="58" w:name="_Toc65145247"/>
      <w:r w:rsidRPr="00FE352B">
        <w:rPr>
          <w:rFonts w:ascii="仿宋_GB2312" w:eastAsia="仿宋_GB2312"/>
        </w:rPr>
        <w:t>3.3.1</w:t>
      </w:r>
      <w:r w:rsidRPr="00FE352B">
        <w:rPr>
          <w:rFonts w:ascii="仿宋_GB2312" w:eastAsia="仿宋_GB2312" w:hint="eastAsia"/>
        </w:rPr>
        <w:t xml:space="preserve">　善后处置</w:t>
      </w:r>
      <w:bookmarkEnd w:id="58"/>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各级各有关部门（单位）按规定及时调拨救助资金和物资，迅速做好疫病防治和环境污染消除工作。对应急处置中的伤亡人员、工作人员，以及紧急调集、征用有关单位和个人的物资，依法给予抚恤、补助或补偿，并提供心理咨询和法律援助。积极开展社会救助，督促、协调相关保险机构及时做好有关单位和个人损失的理赔工作。</w:t>
      </w:r>
    </w:p>
    <w:p w:rsidR="007E66D0" w:rsidRPr="00FE352B" w:rsidRDefault="007E66D0" w:rsidP="000F1A6D">
      <w:pPr>
        <w:pStyle w:val="Title"/>
        <w:spacing w:before="0" w:after="0"/>
        <w:ind w:leftChars="0" w:left="0" w:firstLineChars="196" w:firstLine="31680"/>
        <w:rPr>
          <w:rFonts w:ascii="仿宋_GB2312"/>
        </w:rPr>
      </w:pPr>
      <w:bookmarkStart w:id="59" w:name="_Toc65145248"/>
      <w:r w:rsidRPr="00FE352B">
        <w:rPr>
          <w:rFonts w:ascii="仿宋_GB2312"/>
        </w:rPr>
        <w:t>3.3.2</w:t>
      </w:r>
      <w:r w:rsidRPr="00FE352B">
        <w:rPr>
          <w:rFonts w:ascii="仿宋_GB2312" w:hint="eastAsia"/>
        </w:rPr>
        <w:t xml:space="preserve">　总结评估</w:t>
      </w:r>
      <w:bookmarkEnd w:id="59"/>
    </w:p>
    <w:p w:rsidR="007E66D0" w:rsidRDefault="007E66D0" w:rsidP="007F6C7E">
      <w:pPr>
        <w:spacing w:line="600" w:lineRule="exact"/>
        <w:ind w:firstLineChars="200" w:firstLine="31680"/>
        <w:rPr>
          <w:rFonts w:ascii="仿宋_GB2312" w:eastAsia="仿宋_GB2312"/>
          <w:sz w:val="32"/>
          <w:szCs w:val="32"/>
        </w:rPr>
      </w:pPr>
      <w:r>
        <w:rPr>
          <w:rFonts w:ascii="仿宋_GB2312" w:eastAsia="仿宋_GB2312" w:hint="eastAsia"/>
          <w:sz w:val="32"/>
          <w:szCs w:val="32"/>
        </w:rPr>
        <w:t>有关部门（单位）应对突发事件的起因、性质、影响、责任、经验、教训等问题进行调查分析和总结评估，并形成专题报告，层层上报。对责任事故，应依法追究有关责任单位和责任人的法律和行政责任。</w:t>
      </w:r>
    </w:p>
    <w:p w:rsidR="007E66D0" w:rsidRPr="00FE352B" w:rsidRDefault="007E66D0" w:rsidP="000F1A6D">
      <w:pPr>
        <w:pStyle w:val="Title"/>
        <w:spacing w:before="0" w:after="0"/>
        <w:ind w:leftChars="0" w:left="0" w:firstLineChars="196" w:firstLine="31680"/>
        <w:rPr>
          <w:rFonts w:ascii="仿宋_GB2312"/>
        </w:rPr>
      </w:pPr>
      <w:bookmarkStart w:id="60" w:name="_Toc65145249"/>
      <w:r w:rsidRPr="00FE352B">
        <w:rPr>
          <w:rFonts w:ascii="仿宋_GB2312"/>
        </w:rPr>
        <w:t>3.3.3</w:t>
      </w:r>
      <w:r w:rsidRPr="00FE352B">
        <w:rPr>
          <w:rFonts w:ascii="仿宋_GB2312" w:hint="eastAsia"/>
        </w:rPr>
        <w:t xml:space="preserve">　恢复重建</w:t>
      </w:r>
      <w:bookmarkEnd w:id="60"/>
    </w:p>
    <w:p w:rsidR="007E66D0" w:rsidRDefault="007E66D0" w:rsidP="005D5DFE">
      <w:pPr>
        <w:spacing w:line="600" w:lineRule="exact"/>
        <w:ind w:firstLineChars="200" w:firstLine="31680"/>
        <w:rPr>
          <w:rFonts w:ascii="仿宋_GB2312" w:eastAsia="仿宋_GB2312"/>
          <w:sz w:val="32"/>
          <w:szCs w:val="32"/>
        </w:rPr>
      </w:pPr>
      <w:r>
        <w:rPr>
          <w:rFonts w:ascii="仿宋_GB2312" w:eastAsia="仿宋_GB2312" w:hint="eastAsia"/>
          <w:sz w:val="32"/>
          <w:szCs w:val="32"/>
        </w:rPr>
        <w:t>事发地人民政府负责做好恢复重建工作。要对受灾情况、重建能力和可利用资源等全面评估，有针对性地制定灾后重建和恢复生活、生产计划，并组织实施。需要上级援助的，由事发地政府提出请求，有关部门（单位）提出相关意见或建议，按规定报批后组织实施。</w:t>
      </w:r>
    </w:p>
    <w:p w:rsidR="007E66D0" w:rsidRPr="00FE352B" w:rsidRDefault="007E66D0" w:rsidP="007F6C7E">
      <w:pPr>
        <w:pStyle w:val="Heading1"/>
        <w:ind w:leftChars="0" w:left="0" w:firstLineChars="200" w:firstLine="31680"/>
        <w:rPr>
          <w:rFonts w:ascii="黑体" w:cs="宋体"/>
          <w:szCs w:val="32"/>
        </w:rPr>
      </w:pPr>
      <w:bookmarkStart w:id="61" w:name="_Toc495581304"/>
      <w:bookmarkStart w:id="62" w:name="_Toc65145250"/>
      <w:bookmarkEnd w:id="57"/>
      <w:r w:rsidRPr="00FE352B">
        <w:rPr>
          <w:rFonts w:ascii="黑体" w:hAnsi="黑体"/>
        </w:rPr>
        <w:t xml:space="preserve">4  </w:t>
      </w:r>
      <w:r w:rsidRPr="00FE352B">
        <w:rPr>
          <w:rFonts w:ascii="黑体" w:hAnsi="黑体" w:hint="eastAsia"/>
        </w:rPr>
        <w:t>应急保障</w:t>
      </w:r>
      <w:bookmarkEnd w:id="61"/>
      <w:bookmarkEnd w:id="62"/>
    </w:p>
    <w:p w:rsidR="007E66D0" w:rsidRPr="00FE352B" w:rsidRDefault="007E66D0" w:rsidP="007F6C7E">
      <w:pPr>
        <w:pStyle w:val="Subtitle"/>
        <w:spacing w:before="0" w:after="0"/>
        <w:ind w:leftChars="0" w:left="0" w:firstLineChars="200" w:firstLine="31680"/>
        <w:rPr>
          <w:rFonts w:ascii="楷体_GB2312" w:eastAsia="楷体_GB2312"/>
        </w:rPr>
      </w:pPr>
      <w:bookmarkStart w:id="63" w:name="_Toc495581305"/>
      <w:bookmarkStart w:id="64" w:name="_Toc65145251"/>
      <w:r w:rsidRPr="00FE352B">
        <w:rPr>
          <w:rFonts w:ascii="楷体_GB2312" w:eastAsia="楷体_GB2312"/>
        </w:rPr>
        <w:t xml:space="preserve">4.1  </w:t>
      </w:r>
      <w:r w:rsidRPr="00FE352B">
        <w:rPr>
          <w:rFonts w:ascii="楷体_GB2312" w:eastAsia="楷体_GB2312" w:hint="eastAsia"/>
        </w:rPr>
        <w:t>人力资源</w:t>
      </w:r>
      <w:bookmarkEnd w:id="63"/>
      <w:bookmarkEnd w:id="64"/>
    </w:p>
    <w:p w:rsidR="007E66D0" w:rsidRDefault="007E66D0" w:rsidP="005D5DFE">
      <w:pPr>
        <w:spacing w:line="600" w:lineRule="exact"/>
        <w:ind w:firstLineChars="200" w:firstLine="31680"/>
        <w:rPr>
          <w:rFonts w:ascii="仿宋_GB2312" w:eastAsia="仿宋_GB2312"/>
          <w:sz w:val="32"/>
          <w:szCs w:val="32"/>
        </w:rPr>
      </w:pPr>
      <w:bookmarkStart w:id="65" w:name="_Toc495581306"/>
      <w:r>
        <w:rPr>
          <w:rFonts w:ascii="仿宋_GB2312" w:eastAsia="仿宋_GB2312" w:hint="eastAsia"/>
          <w:sz w:val="32"/>
          <w:szCs w:val="32"/>
        </w:rPr>
        <w:t>各级人民政府要按照专业化和社会化相结合的原则，着力构建统一领导、管理规范、协调有序、专兼并存、优势互补、保障有力的应急救援队伍，形成以国家综合性消防救援队伍为主力，以专业救援队伍和民兵队伍为协同，以军队和武警部队为突击，以社会力量为辅助的应急救援队伍体系；要按照“一专多能、一队多用”的原则，进一步加强综合应急救援队伍和防汛抗旱、医疗卫生、森林消防等专业应急救援队伍建设。积极推进专兼职应急救援队伍建设，大力发展应急管理志愿者队伍，加强应急救援队伍的业务培训和演练，提高其装备水平和业务能力。</w:t>
      </w:r>
    </w:p>
    <w:p w:rsidR="007E66D0" w:rsidRPr="00FE352B" w:rsidRDefault="007E66D0" w:rsidP="007F6C7E">
      <w:pPr>
        <w:pStyle w:val="Subtitle"/>
        <w:spacing w:before="0" w:after="0"/>
        <w:ind w:leftChars="0" w:left="0" w:firstLineChars="200" w:firstLine="31680"/>
        <w:rPr>
          <w:rFonts w:ascii="楷体_GB2312" w:eastAsia="楷体_GB2312"/>
        </w:rPr>
      </w:pPr>
      <w:bookmarkStart w:id="66" w:name="_Toc65145252"/>
      <w:r w:rsidRPr="00FE352B">
        <w:rPr>
          <w:rFonts w:ascii="楷体_GB2312" w:eastAsia="楷体_GB2312"/>
        </w:rPr>
        <w:t xml:space="preserve">4.2  </w:t>
      </w:r>
      <w:r w:rsidRPr="00FE352B">
        <w:rPr>
          <w:rFonts w:ascii="楷体_GB2312" w:eastAsia="楷体_GB2312" w:hint="eastAsia"/>
        </w:rPr>
        <w:t>财力保障</w:t>
      </w:r>
      <w:bookmarkEnd w:id="65"/>
      <w:bookmarkEnd w:id="66"/>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区财政部门要保证突发事件应急准备资金，保证应急工作办事机构的日常工作经费并纳入预算。企业等基层单位应当设立本单位突发事件应急工作专项资金。</w:t>
      </w:r>
    </w:p>
    <w:p w:rsidR="007E66D0" w:rsidRDefault="007E66D0" w:rsidP="007F6C7E">
      <w:pPr>
        <w:spacing w:line="600" w:lineRule="exact"/>
        <w:ind w:left="2" w:firstLineChars="199" w:firstLine="31680"/>
        <w:rPr>
          <w:rFonts w:ascii="仿宋_GB2312" w:eastAsia="仿宋_GB2312" w:hAnsi="宋体" w:cs="宋体"/>
          <w:color w:val="0000FF"/>
          <w:sz w:val="32"/>
          <w:szCs w:val="32"/>
        </w:rPr>
      </w:pPr>
      <w:r>
        <w:rPr>
          <w:rFonts w:ascii="仿宋_GB2312" w:eastAsia="仿宋_GB2312" w:hAnsi="宋体" w:cs="宋体" w:hint="eastAsia"/>
          <w:sz w:val="32"/>
          <w:szCs w:val="32"/>
        </w:rPr>
        <w:t>区各类突发事件应对处置和应急预案演练所需经费按现行事权、财权划分原则分级负担。对受突发事件影响较大和财政困难的地方，区人民政府根据事发地实际情况给予一定支持，并在必要情况下向省、市人民政府请求支持。对受突发事件影响较大的行业、企事业单位和个人，提请市级有关部门（单位）研究提出相应的补偿或救助政策，报市人民政府审批</w:t>
      </w:r>
      <w:r>
        <w:rPr>
          <w:rFonts w:ascii="仿宋_GB2312" w:eastAsia="仿宋_GB2312" w:hAnsi="宋体" w:cs="宋体" w:hint="eastAsia"/>
          <w:color w:val="0000FF"/>
          <w:sz w:val="32"/>
          <w:szCs w:val="32"/>
        </w:rPr>
        <w:t>。</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区财政部门和审计部门要对突发事件财政应急保障资金的使用和效果进行监管和评估。</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鼓励自然人、法人和其他组织（包括国际组织）按照有关法律、法规的规定进行捐赠和援助。</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支持各保险机构推广针对应急工作的险种，有关生产经营单位应当依法向保险机构购买法定保险；鼓励公民、组织购买财产保险和人身意外伤害等商业保险；企事业单位应当依法为从业人员办理有关社会保险。</w:t>
      </w:r>
    </w:p>
    <w:p w:rsidR="007E66D0" w:rsidRPr="00740DD6" w:rsidRDefault="007E66D0" w:rsidP="007F6C7E">
      <w:pPr>
        <w:pStyle w:val="Subtitle"/>
        <w:spacing w:before="0" w:after="0"/>
        <w:ind w:leftChars="0" w:left="0" w:firstLineChars="200" w:firstLine="31680"/>
        <w:rPr>
          <w:rFonts w:ascii="楷体_GB2312" w:eastAsia="楷体_GB2312"/>
        </w:rPr>
      </w:pPr>
      <w:bookmarkStart w:id="67" w:name="_Toc495581307"/>
      <w:bookmarkStart w:id="68" w:name="_Toc65145253"/>
      <w:r w:rsidRPr="00740DD6">
        <w:rPr>
          <w:rFonts w:ascii="楷体_GB2312" w:eastAsia="楷体_GB2312"/>
        </w:rPr>
        <w:t xml:space="preserve">4.3  </w:t>
      </w:r>
      <w:r w:rsidRPr="00740DD6">
        <w:rPr>
          <w:rFonts w:ascii="楷体_GB2312" w:eastAsia="楷体_GB2312" w:hint="eastAsia"/>
        </w:rPr>
        <w:t>物资保障</w:t>
      </w:r>
      <w:bookmarkEnd w:id="67"/>
      <w:bookmarkEnd w:id="68"/>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各级各有关部门要建立健全应急物资监测网络、预警体系和应急物资生产、调拨及紧急配送体系，完善应对处置工作程序，确保应急所需物资和生活用品的及时供应。</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区专项应急指挥部负责储备与专项应急工作需要相适应的现场救援和工程抢险装备，并建立相应的设备信息数据库。特殊设备和昂贵设备资源尽量实现市、区、街镇及社会各界资源共享。</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区发改局要会同有关部门（单位）负责全区应急物资储备计划的落实工作。区商务局及有关部门（单位）要按照职能分工，负责基本生活用品的应急供应，负责重要生活必需品如柴油、猪肉等的储备管理工作。</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直各相关部门（单位）和各街道办事处、镇人民政府根据有关法律、法规、规章和应急预案的规定，做好物资储备工作。加强对突发事件应急储备物资的管理，防止储备物资被盗用、挪用、流散。如出现上述情况，应当依法查处并及时予以补充，对过期失效的应当及时更新。</w:t>
      </w:r>
    </w:p>
    <w:p w:rsidR="007E66D0" w:rsidRPr="00556E30" w:rsidRDefault="007E66D0" w:rsidP="007F6C7E">
      <w:pPr>
        <w:pStyle w:val="Subtitle"/>
        <w:spacing w:before="0" w:after="0"/>
        <w:ind w:leftChars="0" w:left="0" w:firstLineChars="200" w:firstLine="31680"/>
        <w:rPr>
          <w:rFonts w:ascii="楷体_GB2312" w:eastAsia="楷体_GB2312"/>
        </w:rPr>
      </w:pPr>
      <w:bookmarkStart w:id="69" w:name="_Toc495581308"/>
      <w:bookmarkStart w:id="70" w:name="_Toc65145254"/>
      <w:r w:rsidRPr="00556E30">
        <w:rPr>
          <w:rFonts w:ascii="楷体_GB2312" w:eastAsia="楷体_GB2312"/>
        </w:rPr>
        <w:t xml:space="preserve">4.4  </w:t>
      </w:r>
      <w:r w:rsidRPr="00556E30">
        <w:rPr>
          <w:rFonts w:ascii="楷体_GB2312" w:eastAsia="楷体_GB2312" w:hint="eastAsia"/>
        </w:rPr>
        <w:t>基本生活保障</w:t>
      </w:r>
      <w:bookmarkEnd w:id="69"/>
      <w:bookmarkEnd w:id="70"/>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区民政局等有关部门（单位）要配合区应急管理局会同事发地街道办事处、镇人民政府做好受灾群众的基本生活保障工作，确保灾区群众衣食住行及疾病的及时医治。</w:t>
      </w:r>
    </w:p>
    <w:p w:rsidR="007E66D0" w:rsidRPr="00556E30" w:rsidRDefault="007E66D0" w:rsidP="007F6C7E">
      <w:pPr>
        <w:pStyle w:val="Subtitle"/>
        <w:spacing w:before="0" w:after="0"/>
        <w:ind w:leftChars="0" w:left="0" w:firstLineChars="200" w:firstLine="31680"/>
        <w:rPr>
          <w:rFonts w:ascii="楷体_GB2312" w:eastAsia="楷体_GB2312"/>
        </w:rPr>
      </w:pPr>
      <w:bookmarkStart w:id="71" w:name="_Toc495581309"/>
      <w:bookmarkStart w:id="72" w:name="_Toc65145255"/>
      <w:r w:rsidRPr="00556E30">
        <w:rPr>
          <w:rFonts w:ascii="楷体_GB2312" w:eastAsia="楷体_GB2312"/>
        </w:rPr>
        <w:t xml:space="preserve">4.5  </w:t>
      </w:r>
      <w:r w:rsidRPr="00556E30">
        <w:rPr>
          <w:rFonts w:ascii="楷体_GB2312" w:eastAsia="楷体_GB2312" w:hint="eastAsia"/>
        </w:rPr>
        <w:t>医疗卫生保障</w:t>
      </w:r>
      <w:bookmarkEnd w:id="71"/>
      <w:bookmarkEnd w:id="72"/>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卫生健康局要会同有关部门（单位）根据应急预案和相关职责，建立医疗卫生应急专业技术队伍和保障系统，根据需要及时赴现场开展医疗救治、疾病预防控制等卫生应急工作，会同区市场局及时为受灾地区提供必要的药品、器械等卫生和医疗设备援助。鼓励红十字会等社会卫生力量在突发事件中积极参与医疗卫生救助工作。</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加强公共卫生体系建设，完善突发公共卫生事件应急指挥体系、疾病预防控制体系、卫生监督体系，全面提高公共卫生管理和应急处置能力。</w:t>
      </w:r>
    </w:p>
    <w:p w:rsidR="007E66D0" w:rsidRPr="00556E30" w:rsidRDefault="007E66D0" w:rsidP="007F6C7E">
      <w:pPr>
        <w:pStyle w:val="Subtitle"/>
        <w:spacing w:before="0" w:after="0"/>
        <w:ind w:leftChars="0" w:left="0" w:firstLineChars="200" w:firstLine="31680"/>
        <w:rPr>
          <w:rFonts w:ascii="楷体_GB2312" w:eastAsia="楷体_GB2312"/>
        </w:rPr>
      </w:pPr>
      <w:bookmarkStart w:id="73" w:name="_Toc495581310"/>
      <w:bookmarkStart w:id="74" w:name="_Toc65145256"/>
      <w:r w:rsidRPr="00556E30">
        <w:rPr>
          <w:rFonts w:ascii="楷体_GB2312" w:eastAsia="楷体_GB2312"/>
        </w:rPr>
        <w:t xml:space="preserve">4.6  </w:t>
      </w:r>
      <w:r w:rsidRPr="00556E30">
        <w:rPr>
          <w:rFonts w:ascii="楷体_GB2312" w:eastAsia="楷体_GB2312" w:hint="eastAsia"/>
        </w:rPr>
        <w:t>交通运输保障</w:t>
      </w:r>
      <w:bookmarkEnd w:id="73"/>
      <w:bookmarkEnd w:id="74"/>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区交通局要加强交通战备建设，依法建立紧急情况社会交通运输工具的征用程序，确保抢险救灾物资和人员能够及时、安全送达。区直有关部门（单位）要保证紧急情况下应急交通工具的优先安排和运输安全。</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根据应对处置需要，区公安分局等有关部门（单位）要对事发现场及相关通道实行交通管制，开设应急救援“绿色通道”，保证应急救援工作顺利开展；道路设施受损时，区交通局等有关部门（单位）应当迅速组织专业队伍进行抢修，尽快恢复，确保道路畅通。</w:t>
      </w:r>
    </w:p>
    <w:p w:rsidR="007E66D0" w:rsidRPr="00556E30" w:rsidRDefault="007E66D0" w:rsidP="007F6C7E">
      <w:pPr>
        <w:pStyle w:val="Subtitle"/>
        <w:spacing w:before="0" w:after="0"/>
        <w:ind w:leftChars="0" w:left="0" w:firstLineChars="200" w:firstLine="31680"/>
        <w:rPr>
          <w:rFonts w:ascii="楷体_GB2312" w:eastAsia="楷体_GB2312"/>
        </w:rPr>
      </w:pPr>
      <w:bookmarkStart w:id="75" w:name="_Toc495581311"/>
      <w:bookmarkStart w:id="76" w:name="_Toc65145257"/>
      <w:r w:rsidRPr="00556E30">
        <w:rPr>
          <w:rFonts w:ascii="楷体_GB2312" w:eastAsia="楷体_GB2312"/>
        </w:rPr>
        <w:t xml:space="preserve">4.7  </w:t>
      </w:r>
      <w:r w:rsidRPr="00556E30">
        <w:rPr>
          <w:rFonts w:ascii="楷体_GB2312" w:eastAsia="楷体_GB2312" w:hint="eastAsia"/>
        </w:rPr>
        <w:t>治安</w:t>
      </w:r>
      <w:bookmarkEnd w:id="75"/>
      <w:r w:rsidRPr="00556E30">
        <w:rPr>
          <w:rFonts w:ascii="楷体_GB2312" w:eastAsia="楷体_GB2312" w:hint="eastAsia"/>
        </w:rPr>
        <w:t>维护</w:t>
      </w:r>
      <w:bookmarkEnd w:id="76"/>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公安、武警部队依法参与应对处置和治安维护工作，加强对重点地区、重点场所、重点人群、重要物资和设备的安全保护，预防和制止违法犯罪活动，控制事态，维护社会秩序。</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突发事件发生地的街道办事处、镇人民政府、村委会和社区居委会应当积极发动和组织群众，开展群防联治，协助应急管理部门和公安部门实施治安保卫工作。</w:t>
      </w:r>
    </w:p>
    <w:p w:rsidR="007E66D0" w:rsidRPr="00667FB2" w:rsidRDefault="007E66D0" w:rsidP="007F6C7E">
      <w:pPr>
        <w:pStyle w:val="Subtitle"/>
        <w:spacing w:before="0" w:after="0"/>
        <w:ind w:leftChars="0" w:left="0" w:firstLineChars="200" w:firstLine="31680"/>
        <w:rPr>
          <w:rFonts w:ascii="楷体_GB2312" w:eastAsia="楷体_GB2312"/>
        </w:rPr>
      </w:pPr>
      <w:bookmarkStart w:id="77" w:name="_Toc495581312"/>
      <w:bookmarkStart w:id="78" w:name="_Toc65145258"/>
      <w:r w:rsidRPr="00667FB2">
        <w:rPr>
          <w:rFonts w:ascii="楷体_GB2312" w:eastAsia="楷体_GB2312"/>
        </w:rPr>
        <w:t xml:space="preserve">4.8  </w:t>
      </w:r>
      <w:r w:rsidRPr="00667FB2">
        <w:rPr>
          <w:rFonts w:ascii="楷体_GB2312" w:eastAsia="楷体_GB2312" w:hint="eastAsia"/>
        </w:rPr>
        <w:t>安全防护</w:t>
      </w:r>
      <w:bookmarkEnd w:id="77"/>
      <w:bookmarkEnd w:id="78"/>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各级各部门要按照平战结合的原则，根据本地经济社会发展以及不同突发事件的特点、现状及其发展趋势等实际情况，建立与人口密度、城市规模相适应的应急避险场所。应急避险场所的建设可与人防工程、公园、广场、学校操场、文化体育场馆等公共设施的建设或者改造相结合。必要时，可以依法征用机关、团体、企事业单位的各类场所等作为临时避险场所。</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各街道办事处、镇人民政府和各有关部门（单位）要制订人员紧急疏散预案，完善紧急疏散管理办法和程序，明确各级责任人，确保紧急情况下公众安全有序转移或疏散。</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区直有关部门（单位）要为涉险人员和应急救援人员提供符合要求的安全防护装备，采取必要的防护措施，严格按照程序开展应急救援工作，确保人员安全。</w:t>
      </w:r>
    </w:p>
    <w:p w:rsidR="007E66D0" w:rsidRPr="00667FB2" w:rsidRDefault="007E66D0" w:rsidP="007F6C7E">
      <w:pPr>
        <w:pStyle w:val="Subtitle"/>
        <w:spacing w:before="0" w:after="0"/>
        <w:ind w:leftChars="0" w:left="0" w:firstLineChars="200" w:firstLine="31680"/>
        <w:rPr>
          <w:rFonts w:ascii="楷体_GB2312" w:eastAsia="楷体_GB2312"/>
        </w:rPr>
      </w:pPr>
      <w:bookmarkStart w:id="79" w:name="_Toc495581313"/>
      <w:bookmarkStart w:id="80" w:name="_Toc65145259"/>
      <w:r w:rsidRPr="00667FB2">
        <w:rPr>
          <w:rFonts w:ascii="楷体_GB2312" w:eastAsia="楷体_GB2312"/>
        </w:rPr>
        <w:t xml:space="preserve">4.9  </w:t>
      </w:r>
      <w:r w:rsidRPr="00667FB2">
        <w:rPr>
          <w:rFonts w:ascii="楷体_GB2312" w:eastAsia="楷体_GB2312" w:hint="eastAsia"/>
        </w:rPr>
        <w:t>通信保障</w:t>
      </w:r>
      <w:bookmarkEnd w:id="79"/>
      <w:bookmarkEnd w:id="80"/>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int="eastAsia"/>
          <w:sz w:val="32"/>
          <w:szCs w:val="32"/>
        </w:rPr>
        <w:t>区工信局、区文旅广体局等有关部门（单位）</w:t>
      </w:r>
      <w:r>
        <w:rPr>
          <w:rFonts w:ascii="仿宋_GB2312" w:eastAsia="仿宋_GB2312" w:hAnsi="宋体" w:cs="宋体" w:hint="eastAsia"/>
          <w:sz w:val="32"/>
          <w:szCs w:val="32"/>
        </w:rPr>
        <w:t>负责建立健全应急通信、应急广播电视保障工作体系，完善公用通信网，建立有线和无线相结合、基础电信网络与机动通信系统相配套的应急通信系统，确保通信畅通。</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参与突发事件应对处置工作的区直有关部门（单位）、应急保障专业队伍以及各应急指挥机构，应当至少配备</w:t>
      </w:r>
      <w:r>
        <w:rPr>
          <w:rFonts w:ascii="仿宋_GB2312" w:eastAsia="仿宋_GB2312" w:hAnsi="宋体" w:cs="宋体"/>
          <w:sz w:val="32"/>
          <w:szCs w:val="32"/>
        </w:rPr>
        <w:t>1</w:t>
      </w:r>
      <w:r>
        <w:rPr>
          <w:rFonts w:ascii="仿宋_GB2312" w:eastAsia="仿宋_GB2312" w:hAnsi="宋体" w:cs="宋体" w:hint="eastAsia"/>
          <w:sz w:val="32"/>
          <w:szCs w:val="32"/>
        </w:rPr>
        <w:t>台专用电话，明确值班领导，实行</w:t>
      </w:r>
      <w:r>
        <w:rPr>
          <w:rFonts w:ascii="仿宋_GB2312" w:eastAsia="仿宋_GB2312" w:hAnsi="宋体" w:cs="宋体"/>
          <w:sz w:val="32"/>
          <w:szCs w:val="32"/>
        </w:rPr>
        <w:t>24</w:t>
      </w:r>
      <w:r>
        <w:rPr>
          <w:rFonts w:ascii="仿宋_GB2312" w:eastAsia="仿宋_GB2312" w:hAnsi="宋体" w:cs="宋体" w:hint="eastAsia"/>
          <w:sz w:val="32"/>
          <w:szCs w:val="32"/>
        </w:rPr>
        <w:t>小时值班制。</w:t>
      </w:r>
    </w:p>
    <w:p w:rsidR="007E66D0" w:rsidRPr="00667FB2" w:rsidRDefault="007E66D0" w:rsidP="007F6C7E">
      <w:pPr>
        <w:pStyle w:val="Subtitle"/>
        <w:spacing w:before="0" w:after="0"/>
        <w:ind w:leftChars="0" w:left="0" w:firstLineChars="200" w:firstLine="31680"/>
        <w:rPr>
          <w:rFonts w:ascii="楷体_GB2312" w:eastAsia="楷体_GB2312"/>
        </w:rPr>
      </w:pPr>
      <w:bookmarkStart w:id="81" w:name="_Toc495581314"/>
      <w:bookmarkStart w:id="82" w:name="_Toc65145260"/>
      <w:r w:rsidRPr="00667FB2">
        <w:rPr>
          <w:rFonts w:ascii="楷体_GB2312" w:eastAsia="楷体_GB2312"/>
        </w:rPr>
        <w:t xml:space="preserve">4.10  </w:t>
      </w:r>
      <w:r w:rsidRPr="00667FB2">
        <w:rPr>
          <w:rFonts w:ascii="楷体_GB2312" w:eastAsia="楷体_GB2312" w:hint="eastAsia"/>
        </w:rPr>
        <w:t>公共设施</w:t>
      </w:r>
      <w:bookmarkEnd w:id="81"/>
      <w:bookmarkEnd w:id="82"/>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int="eastAsia"/>
          <w:sz w:val="32"/>
          <w:szCs w:val="32"/>
        </w:rPr>
        <w:t>道路、交通、通信、供水、供气、供油、人防、电力、市政等基础设施建设，应当充分考虑各类突发事件应对处置的需要并与之相适应。已有的建筑物、构筑物和其它设施、设备不符合法定突发事件应对工作需要的，当地人民政府、相关所有权人或管理人、使用人应当采取必要的防范措施，制定改造方案并组织实施。</w:t>
      </w:r>
    </w:p>
    <w:p w:rsidR="007E66D0" w:rsidRPr="00667FB2" w:rsidRDefault="007E66D0" w:rsidP="007F6C7E">
      <w:pPr>
        <w:pStyle w:val="Subtitle"/>
        <w:spacing w:before="0" w:after="0"/>
        <w:ind w:leftChars="0" w:left="0" w:firstLineChars="200" w:firstLine="31680"/>
        <w:rPr>
          <w:rFonts w:ascii="楷体_GB2312" w:eastAsia="楷体_GB2312"/>
        </w:rPr>
      </w:pPr>
      <w:bookmarkStart w:id="83" w:name="_Toc495581315"/>
      <w:bookmarkStart w:id="84" w:name="_Toc65145261"/>
      <w:r w:rsidRPr="00667FB2">
        <w:rPr>
          <w:rFonts w:ascii="楷体_GB2312" w:eastAsia="楷体_GB2312"/>
        </w:rPr>
        <w:t>4.11</w:t>
      </w:r>
      <w:r w:rsidRPr="00667FB2">
        <w:rPr>
          <w:rFonts w:ascii="楷体_GB2312" w:eastAsia="楷体_GB2312" w:hint="eastAsia"/>
        </w:rPr>
        <w:t xml:space="preserve">　科技支撑</w:t>
      </w:r>
      <w:bookmarkEnd w:id="83"/>
      <w:bookmarkEnd w:id="84"/>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有关部门（单位）和科研教学部门（单位）要积极开展公共安全领域的科学研究，加大公共安全监测、预测、预警、预防和应急处置技术研发的投入，不断改进技术装备，建立健全公共安全应急技术平台，加强公共安全应急管理决策咨询系统的开发，提高公共安全科技水平。</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各级各部门要注意发挥企业在公共安全领域的研发作用，鼓励企业研究、开发、生产用于突发事件监测、预测、预警、预防和应急处置工作的新技术，新设备。</w:t>
      </w:r>
    </w:p>
    <w:p w:rsidR="007E66D0" w:rsidRPr="00667FB2" w:rsidRDefault="007E66D0" w:rsidP="007F6C7E">
      <w:pPr>
        <w:pStyle w:val="Heading1"/>
        <w:ind w:leftChars="0" w:left="0" w:firstLineChars="200" w:firstLine="31680"/>
        <w:rPr>
          <w:rFonts w:ascii="黑体"/>
        </w:rPr>
      </w:pPr>
      <w:bookmarkStart w:id="85" w:name="_Toc495581316"/>
      <w:bookmarkStart w:id="86" w:name="_Toc65145262"/>
      <w:r w:rsidRPr="00667FB2">
        <w:rPr>
          <w:rFonts w:ascii="黑体" w:hAnsi="黑体"/>
        </w:rPr>
        <w:t>5</w:t>
      </w:r>
      <w:r w:rsidRPr="00667FB2">
        <w:rPr>
          <w:rFonts w:ascii="黑体" w:hAnsi="黑体" w:hint="eastAsia"/>
        </w:rPr>
        <w:t xml:space="preserve">　监督管理</w:t>
      </w:r>
      <w:bookmarkEnd w:id="85"/>
      <w:bookmarkEnd w:id="86"/>
    </w:p>
    <w:p w:rsidR="007E66D0" w:rsidRPr="00667FB2" w:rsidRDefault="007E66D0" w:rsidP="007F6C7E">
      <w:pPr>
        <w:pStyle w:val="Subtitle"/>
        <w:spacing w:before="0" w:after="0"/>
        <w:ind w:leftChars="0" w:left="0" w:firstLineChars="200" w:firstLine="31680"/>
        <w:rPr>
          <w:rFonts w:ascii="楷体_GB2312" w:eastAsia="楷体_GB2312"/>
        </w:rPr>
      </w:pPr>
      <w:bookmarkStart w:id="87" w:name="_Toc495581317"/>
      <w:bookmarkStart w:id="88" w:name="_Toc65145263"/>
      <w:r w:rsidRPr="00667FB2">
        <w:rPr>
          <w:rFonts w:ascii="楷体_GB2312" w:eastAsia="楷体_GB2312"/>
        </w:rPr>
        <w:t xml:space="preserve">5.1  </w:t>
      </w:r>
      <w:r w:rsidRPr="00667FB2">
        <w:rPr>
          <w:rFonts w:ascii="楷体_GB2312" w:eastAsia="楷体_GB2312" w:hint="eastAsia"/>
        </w:rPr>
        <w:t>预案演练</w:t>
      </w:r>
      <w:bookmarkEnd w:id="87"/>
      <w:bookmarkEnd w:id="88"/>
    </w:p>
    <w:p w:rsidR="007E66D0" w:rsidRDefault="007E66D0" w:rsidP="007F6C7E">
      <w:pPr>
        <w:spacing w:line="600" w:lineRule="exact"/>
        <w:ind w:firstLineChars="200" w:firstLine="31680"/>
        <w:rPr>
          <w:rFonts w:ascii="仿宋_GB2312" w:eastAsia="仿宋_GB2312" w:hAnsi="宋体" w:cs="宋体"/>
          <w:sz w:val="32"/>
          <w:szCs w:val="32"/>
        </w:rPr>
      </w:pPr>
      <w:r>
        <w:rPr>
          <w:rFonts w:ascii="仿宋_GB2312" w:eastAsia="仿宋_GB2312" w:hint="eastAsia"/>
          <w:sz w:val="32"/>
          <w:szCs w:val="32"/>
        </w:rPr>
        <w:t>区应急和减灾办会同有关部门（单位）依照有关规定制订区级应急演练计划，定期和不定期组织开展应急演练，并加强对应急演练工作的督查、指导。</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各级各部门要结合本地实际，有计划、有重点地组织对相关预案进行演练。社区居委会、村委会、企业事业单位、学校等基层单位应当结合实际开展必要的应急演练。</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应急演练要从实战出发，深入发动和依靠公众，普及应急知识和技能，切实提高应急救援能力。应急演练结束后应当对演练进行全面总结评价。</w:t>
      </w:r>
    </w:p>
    <w:p w:rsidR="007E66D0" w:rsidRPr="00667FB2" w:rsidRDefault="007E66D0" w:rsidP="007F6C7E">
      <w:pPr>
        <w:pStyle w:val="Subtitle"/>
        <w:spacing w:before="0" w:after="0"/>
        <w:ind w:leftChars="0" w:left="0" w:firstLineChars="200" w:firstLine="31680"/>
        <w:rPr>
          <w:rFonts w:ascii="楷体_GB2312" w:eastAsia="楷体_GB2312"/>
        </w:rPr>
      </w:pPr>
      <w:bookmarkStart w:id="89" w:name="_Toc495581318"/>
      <w:bookmarkStart w:id="90" w:name="_Toc65145264"/>
      <w:r w:rsidRPr="00667FB2">
        <w:rPr>
          <w:rFonts w:ascii="楷体_GB2312" w:eastAsia="楷体_GB2312"/>
        </w:rPr>
        <w:t xml:space="preserve">5.2  </w:t>
      </w:r>
      <w:r w:rsidRPr="00667FB2">
        <w:rPr>
          <w:rFonts w:ascii="楷体_GB2312" w:eastAsia="楷体_GB2312" w:hint="eastAsia"/>
        </w:rPr>
        <w:t>宣教和培训</w:t>
      </w:r>
      <w:bookmarkEnd w:id="89"/>
      <w:bookmarkEnd w:id="90"/>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社会公众均应当学习应急管理知识。各级各类机构和社会组织都有普及宣传应急管理知识的责任和义务。</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区应急和减灾办要会同有关部门（单位）组织编写应急管理教育培训教材，编印各类突发事件应急知识通俗读本，设立应急管理网页，加强公众防护和应急管理知识宣传。</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宣传、文化、广电、新闻等有关部门（单位）要通过图书、报刊、音像制品、电子出版物和广播、电视、网络等形式，广泛宣传应急法律、法规、规章和预防、避险、自救、互救、减灾等常识，增强公众的忧患意识、社会责任意识和自救互救能力。</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区司法局要把《中华人民共和国突发事件应对法》及相关应急法律、法规、规章作为全民普法的重要内容纳入全区普法计划。</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区教育局要会同有关部门（单位）制订学校应对突发事件的教育规划，指导和监督学校在中小学生中普遍开展预防、避险、自救、互救、减灾等常识教育。</w:t>
      </w:r>
    </w:p>
    <w:p w:rsidR="007E66D0" w:rsidRDefault="007E66D0" w:rsidP="007F6C7E">
      <w:pPr>
        <w:spacing w:line="600" w:lineRule="exact"/>
        <w:ind w:left="2" w:firstLineChars="199" w:firstLine="31680"/>
        <w:rPr>
          <w:rFonts w:ascii="仿宋_GB2312" w:eastAsia="仿宋_GB2312" w:hAnsi="宋体" w:cs="宋体"/>
          <w:sz w:val="32"/>
          <w:szCs w:val="32"/>
        </w:rPr>
      </w:pPr>
      <w:r>
        <w:rPr>
          <w:rFonts w:ascii="仿宋_GB2312" w:eastAsia="仿宋_GB2312" w:hAnsi="宋体" w:cs="宋体" w:hint="eastAsia"/>
          <w:sz w:val="32"/>
          <w:szCs w:val="32"/>
        </w:rPr>
        <w:t>区人社局应当会同区应急和减灾办建立健全应急管理知识干部培训制度，把应急法律、法规、规章和应急预案等应急管理知识纳入干部教育培训内容。</w:t>
      </w:r>
    </w:p>
    <w:p w:rsidR="007E66D0" w:rsidRDefault="007E66D0" w:rsidP="007F6C7E">
      <w:pPr>
        <w:spacing w:line="600" w:lineRule="exact"/>
        <w:ind w:firstLineChars="199" w:firstLine="31680"/>
        <w:rPr>
          <w:rFonts w:ascii="仿宋_GB2312" w:eastAsia="仿宋_GB2312" w:hAnsi="宋体" w:cs="宋体"/>
          <w:sz w:val="32"/>
          <w:szCs w:val="32"/>
        </w:rPr>
      </w:pPr>
      <w:r>
        <w:rPr>
          <w:rFonts w:ascii="仿宋_GB2312" w:eastAsia="仿宋_GB2312" w:hAnsi="宋体" w:cs="宋体" w:hint="eastAsia"/>
          <w:sz w:val="32"/>
          <w:szCs w:val="32"/>
        </w:rPr>
        <w:t>区直各有关部门（单位）要针对我区实际开展突发事件应急管理的宣传和教育培训工作。各街道办事处、镇人民政府、村委会、社区居委会和企事业单位要加强应急常识的宣传和辅导。</w:t>
      </w:r>
    </w:p>
    <w:p w:rsidR="007E66D0" w:rsidRDefault="007E66D0" w:rsidP="007F6C7E">
      <w:pPr>
        <w:spacing w:line="600" w:lineRule="exact"/>
        <w:ind w:firstLineChars="199" w:firstLine="31680"/>
        <w:rPr>
          <w:rFonts w:ascii="仿宋_GB2312" w:eastAsia="仿宋_GB2312" w:hAnsi="宋体" w:cs="宋体"/>
          <w:sz w:val="32"/>
          <w:szCs w:val="32"/>
        </w:rPr>
      </w:pPr>
      <w:r>
        <w:rPr>
          <w:rFonts w:ascii="仿宋_GB2312" w:eastAsia="仿宋_GB2312" w:hAnsi="宋体" w:cs="宋体" w:hint="eastAsia"/>
          <w:sz w:val="32"/>
          <w:szCs w:val="32"/>
        </w:rPr>
        <w:t>各级各有关部门要有计划地对应急救援和管理人员进行业务培训，提高其专业技能。</w:t>
      </w:r>
    </w:p>
    <w:p w:rsidR="007E66D0" w:rsidRPr="00667FB2" w:rsidRDefault="007E66D0" w:rsidP="007F6C7E">
      <w:pPr>
        <w:pStyle w:val="Subtitle"/>
        <w:spacing w:before="0" w:after="0"/>
        <w:ind w:leftChars="0" w:left="0" w:firstLineChars="200" w:firstLine="31680"/>
        <w:rPr>
          <w:rFonts w:ascii="楷体_GB2312" w:eastAsia="楷体_GB2312"/>
        </w:rPr>
      </w:pPr>
      <w:bookmarkStart w:id="91" w:name="_Toc495581319"/>
      <w:bookmarkStart w:id="92" w:name="_Toc65145265"/>
      <w:r w:rsidRPr="00667FB2">
        <w:rPr>
          <w:rFonts w:ascii="楷体_GB2312" w:eastAsia="楷体_GB2312"/>
        </w:rPr>
        <w:t xml:space="preserve">5.3  </w:t>
      </w:r>
      <w:r w:rsidRPr="00667FB2">
        <w:rPr>
          <w:rFonts w:ascii="楷体_GB2312" w:eastAsia="楷体_GB2312" w:hint="eastAsia"/>
        </w:rPr>
        <w:t>责任与奖惩</w:t>
      </w:r>
      <w:bookmarkEnd w:id="91"/>
      <w:bookmarkEnd w:id="92"/>
    </w:p>
    <w:p w:rsidR="007E66D0" w:rsidRDefault="007E66D0" w:rsidP="007F6C7E">
      <w:pPr>
        <w:spacing w:line="600" w:lineRule="exact"/>
        <w:ind w:firstLineChars="199" w:firstLine="31680"/>
        <w:rPr>
          <w:rFonts w:ascii="仿宋_GB2312" w:eastAsia="仿宋_GB2312" w:hAnsi="宋体" w:cs="宋体"/>
          <w:sz w:val="32"/>
          <w:szCs w:val="32"/>
        </w:rPr>
      </w:pPr>
      <w:r>
        <w:rPr>
          <w:rFonts w:ascii="仿宋_GB2312" w:eastAsia="仿宋_GB2312" w:hAnsi="宋体" w:cs="宋体" w:hint="eastAsia"/>
          <w:sz w:val="32"/>
          <w:szCs w:val="32"/>
        </w:rPr>
        <w:t>突发事件应急管理工作实行行政领导负责制和责任追究制。</w:t>
      </w:r>
    </w:p>
    <w:p w:rsidR="007E66D0" w:rsidRDefault="007E66D0" w:rsidP="007F6C7E">
      <w:pPr>
        <w:spacing w:line="600" w:lineRule="exact"/>
        <w:ind w:firstLineChars="199" w:firstLine="31680"/>
        <w:rPr>
          <w:rFonts w:ascii="仿宋_GB2312" w:eastAsia="仿宋_GB2312" w:hAnsi="宋体" w:cs="宋体"/>
          <w:color w:val="0000FF"/>
          <w:sz w:val="32"/>
          <w:szCs w:val="32"/>
        </w:rPr>
      </w:pPr>
      <w:r>
        <w:rPr>
          <w:rFonts w:ascii="仿宋_GB2312" w:eastAsia="仿宋_GB2312" w:hAnsi="宋体" w:cs="宋体" w:hint="eastAsia"/>
          <w:sz w:val="32"/>
          <w:szCs w:val="32"/>
        </w:rPr>
        <w:t>对在突发事件应急管理和处置工作中作出突出贡献的先进集体和个人，按有关规定进行申报，经相关部门审核批准同意后予以表彰和奖励，对在应急处置工作中伤亡的人员依法给予抚恤。</w:t>
      </w:r>
    </w:p>
    <w:p w:rsidR="007E66D0" w:rsidRDefault="007E66D0" w:rsidP="005D5DFE">
      <w:pPr>
        <w:spacing w:line="600" w:lineRule="exact"/>
        <w:ind w:firstLineChars="199" w:firstLine="31680"/>
        <w:rPr>
          <w:rFonts w:ascii="仿宋_GB2312" w:eastAsia="仿宋_GB2312" w:hAnsi="宋体" w:cs="宋体"/>
          <w:sz w:val="32"/>
          <w:szCs w:val="32"/>
        </w:rPr>
      </w:pPr>
      <w:r>
        <w:rPr>
          <w:rFonts w:ascii="仿宋_GB2312" w:eastAsia="仿宋_GB2312" w:hAnsi="宋体" w:cs="宋体" w:hint="eastAsia"/>
          <w:sz w:val="32"/>
          <w:szCs w:val="32"/>
        </w:rPr>
        <w:t>对迟报、漏报、谎报和瞒报突发事件重要情况或者应急管理工作中有其他失职、渎职行为的，依法对有关责任部门（单位）和直接负责的主管人员、其他直接责任人员实行行政问责，情节严重的依法给予行政处分和处罚；构成犯罪的，依法移送有权机关处理。</w:t>
      </w:r>
      <w:bookmarkStart w:id="93" w:name="_Toc495581320"/>
    </w:p>
    <w:p w:rsidR="007E66D0" w:rsidRPr="00667FB2" w:rsidRDefault="007E66D0" w:rsidP="007F6C7E">
      <w:pPr>
        <w:pStyle w:val="Heading1"/>
        <w:ind w:leftChars="0" w:left="0" w:firstLineChars="200" w:firstLine="31680"/>
        <w:rPr>
          <w:rFonts w:ascii="黑体"/>
        </w:rPr>
      </w:pPr>
      <w:bookmarkStart w:id="94" w:name="_Toc65145266"/>
      <w:r w:rsidRPr="00667FB2">
        <w:rPr>
          <w:rFonts w:ascii="黑体" w:hAnsi="黑体"/>
        </w:rPr>
        <w:t xml:space="preserve">6  </w:t>
      </w:r>
      <w:r w:rsidRPr="00667FB2">
        <w:rPr>
          <w:rFonts w:ascii="黑体" w:hAnsi="黑体" w:hint="eastAsia"/>
        </w:rPr>
        <w:t>预案管理</w:t>
      </w:r>
      <w:bookmarkEnd w:id="93"/>
      <w:bookmarkEnd w:id="94"/>
    </w:p>
    <w:p w:rsidR="007E66D0" w:rsidRDefault="007E66D0" w:rsidP="007F6C7E">
      <w:pPr>
        <w:spacing w:line="600" w:lineRule="exact"/>
        <w:ind w:firstLineChars="199" w:firstLine="31680"/>
        <w:rPr>
          <w:rFonts w:ascii="仿宋_GB2312" w:eastAsia="仿宋_GB2312" w:hAnsi="宋体" w:cs="宋体"/>
          <w:sz w:val="32"/>
          <w:szCs w:val="32"/>
        </w:rPr>
      </w:pPr>
      <w:r>
        <w:rPr>
          <w:rFonts w:ascii="仿宋_GB2312" w:eastAsia="仿宋_GB2312" w:hAnsi="宋体" w:cs="宋体" w:hint="eastAsia"/>
          <w:sz w:val="32"/>
          <w:szCs w:val="32"/>
        </w:rPr>
        <w:t>根据实际情况的变化，及时修订本预案</w:t>
      </w:r>
    </w:p>
    <w:p w:rsidR="007E66D0" w:rsidRDefault="007E66D0" w:rsidP="007F6C7E">
      <w:pPr>
        <w:spacing w:line="600" w:lineRule="exact"/>
        <w:ind w:firstLineChars="199" w:firstLine="31680"/>
        <w:rPr>
          <w:rFonts w:ascii="仿宋_GB2312" w:eastAsia="仿宋_GB2312" w:hAnsi="宋体" w:cs="宋体"/>
          <w:sz w:val="32"/>
          <w:szCs w:val="32"/>
        </w:rPr>
      </w:pPr>
      <w:r>
        <w:rPr>
          <w:rFonts w:ascii="仿宋_GB2312" w:eastAsia="仿宋_GB2312" w:hAnsi="宋体" w:cs="宋体" w:hint="eastAsia"/>
          <w:sz w:val="32"/>
          <w:szCs w:val="32"/>
        </w:rPr>
        <w:t>本预案</w:t>
      </w:r>
      <w:r>
        <w:rPr>
          <w:rFonts w:ascii="仿宋_GB2312" w:eastAsia="仿宋_GB2312" w:hAnsi="宋体" w:cs="宋体"/>
          <w:sz w:val="32"/>
          <w:szCs w:val="32"/>
        </w:rPr>
        <w:t>2021</w:t>
      </w:r>
      <w:r>
        <w:rPr>
          <w:rFonts w:ascii="仿宋_GB2312" w:eastAsia="仿宋_GB2312" w:hAnsi="宋体" w:cs="宋体" w:hint="eastAsia"/>
          <w:sz w:val="32"/>
          <w:szCs w:val="32"/>
        </w:rPr>
        <w:t>年</w:t>
      </w:r>
      <w:r>
        <w:rPr>
          <w:rFonts w:ascii="仿宋_GB2312" w:eastAsia="仿宋_GB2312" w:hAnsi="宋体" w:cs="宋体"/>
          <w:sz w:val="32"/>
          <w:szCs w:val="32"/>
        </w:rPr>
        <w:t>4</w:t>
      </w:r>
      <w:r>
        <w:rPr>
          <w:rFonts w:ascii="仿宋_GB2312" w:eastAsia="仿宋_GB2312" w:hAnsi="宋体" w:cs="宋体" w:hint="eastAsia"/>
          <w:sz w:val="32"/>
          <w:szCs w:val="32"/>
        </w:rPr>
        <w:t>月</w:t>
      </w:r>
      <w:r>
        <w:rPr>
          <w:rFonts w:ascii="仿宋_GB2312" w:eastAsia="仿宋_GB2312" w:hAnsi="宋体" w:cs="宋体"/>
          <w:sz w:val="32"/>
          <w:szCs w:val="32"/>
        </w:rPr>
        <w:t>13</w:t>
      </w:r>
      <w:r>
        <w:rPr>
          <w:rFonts w:ascii="仿宋_GB2312" w:eastAsia="仿宋_GB2312" w:hAnsi="宋体" w:cs="宋体" w:hint="eastAsia"/>
          <w:sz w:val="32"/>
          <w:szCs w:val="32"/>
        </w:rPr>
        <w:t>日起施行。</w:t>
      </w:r>
    </w:p>
    <w:p w:rsidR="007E66D0" w:rsidRPr="00667FB2" w:rsidRDefault="007E66D0" w:rsidP="007F6C7E">
      <w:pPr>
        <w:pStyle w:val="Heading1"/>
        <w:ind w:leftChars="0" w:left="0" w:firstLineChars="200" w:firstLine="31680"/>
        <w:rPr>
          <w:rFonts w:ascii="黑体"/>
        </w:rPr>
      </w:pPr>
      <w:bookmarkStart w:id="95" w:name="_Toc495581321"/>
      <w:bookmarkStart w:id="96" w:name="_Toc65145267"/>
      <w:r w:rsidRPr="00667FB2">
        <w:rPr>
          <w:rFonts w:ascii="黑体" w:hAnsi="黑体"/>
        </w:rPr>
        <w:t xml:space="preserve">7  </w:t>
      </w:r>
      <w:r w:rsidRPr="00667FB2">
        <w:rPr>
          <w:rFonts w:ascii="黑体" w:hAnsi="黑体" w:hint="eastAsia"/>
        </w:rPr>
        <w:t>附件</w:t>
      </w:r>
      <w:bookmarkEnd w:id="95"/>
      <w:bookmarkEnd w:id="96"/>
    </w:p>
    <w:p w:rsidR="007E66D0" w:rsidRDefault="007E66D0" w:rsidP="007F6C7E">
      <w:pPr>
        <w:pStyle w:val="Subtitle"/>
        <w:spacing w:before="0" w:after="0"/>
        <w:ind w:leftChars="0" w:left="0" w:firstLineChars="200" w:firstLine="31680"/>
        <w:sectPr w:rsidR="007E66D0" w:rsidSect="000F1A6D">
          <w:footerReference w:type="default" r:id="rId9"/>
          <w:pgSz w:w="11906" w:h="16838"/>
          <w:pgMar w:top="2098" w:right="1474" w:bottom="1418" w:left="1588" w:header="1701" w:footer="1191" w:gutter="0"/>
          <w:pgNumType w:fmt="numberInDash"/>
          <w:cols w:space="720"/>
          <w:docGrid w:type="lines" w:linePitch="312"/>
        </w:sectPr>
      </w:pPr>
    </w:p>
    <w:tbl>
      <w:tblPr>
        <w:tblpPr w:leftFromText="180" w:rightFromText="180" w:vertAnchor="text" w:horzAnchor="page" w:tblpX="6168"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4"/>
      </w:tblGrid>
      <w:tr w:rsidR="007E66D0">
        <w:tc>
          <w:tcPr>
            <w:tcW w:w="4384" w:type="dxa"/>
          </w:tcPr>
          <w:p w:rsidR="007E66D0" w:rsidRDefault="007E66D0">
            <w:pPr>
              <w:spacing w:line="260" w:lineRule="exact"/>
              <w:rPr>
                <w:rFonts w:ascii="仿宋_GB2312" w:eastAsia="仿宋_GB2312"/>
                <w:szCs w:val="21"/>
              </w:rPr>
            </w:pPr>
            <w:r>
              <w:rPr>
                <w:rFonts w:ascii="仿宋_GB2312" w:eastAsia="仿宋_GB2312" w:hint="eastAsia"/>
                <w:szCs w:val="21"/>
              </w:rPr>
              <w:t>望城区自然灾害救助应急预案</w:t>
            </w:r>
            <w:r>
              <w:rPr>
                <w:rFonts w:ascii="仿宋_GB2312" w:eastAsia="仿宋_GB2312"/>
                <w:szCs w:val="21"/>
              </w:rPr>
              <w:t xml:space="preserve"> </w:t>
            </w:r>
          </w:p>
        </w:tc>
      </w:tr>
      <w:tr w:rsidR="007E66D0">
        <w:tc>
          <w:tcPr>
            <w:tcW w:w="4384" w:type="dxa"/>
          </w:tcPr>
          <w:p w:rsidR="007E66D0" w:rsidRDefault="007E66D0">
            <w:pPr>
              <w:spacing w:line="260" w:lineRule="exact"/>
              <w:rPr>
                <w:rFonts w:ascii="仿宋_GB2312" w:eastAsia="仿宋_GB2312"/>
                <w:szCs w:val="21"/>
              </w:rPr>
            </w:pPr>
            <w:r>
              <w:rPr>
                <w:rFonts w:ascii="仿宋_GB2312" w:eastAsia="仿宋_GB2312" w:hint="eastAsia"/>
                <w:szCs w:val="21"/>
              </w:rPr>
              <w:t>望城区防汛应急预案</w:t>
            </w:r>
          </w:p>
        </w:tc>
      </w:tr>
      <w:tr w:rsidR="007E66D0">
        <w:tc>
          <w:tcPr>
            <w:tcW w:w="4384" w:type="dxa"/>
          </w:tcPr>
          <w:p w:rsidR="007E66D0" w:rsidRDefault="007E66D0">
            <w:pPr>
              <w:spacing w:line="260" w:lineRule="exact"/>
              <w:rPr>
                <w:rFonts w:ascii="仿宋_GB2312" w:eastAsia="仿宋_GB2312"/>
                <w:szCs w:val="21"/>
              </w:rPr>
            </w:pPr>
            <w:r>
              <w:rPr>
                <w:rFonts w:ascii="仿宋_GB2312" w:eastAsia="仿宋_GB2312" w:hint="eastAsia"/>
                <w:szCs w:val="21"/>
              </w:rPr>
              <w:t>望城区旱灾应急预案</w:t>
            </w:r>
          </w:p>
        </w:tc>
      </w:tr>
      <w:tr w:rsidR="007E66D0">
        <w:tc>
          <w:tcPr>
            <w:tcW w:w="4384" w:type="dxa"/>
          </w:tcPr>
          <w:p w:rsidR="007E66D0" w:rsidRDefault="007E66D0">
            <w:pPr>
              <w:spacing w:line="260" w:lineRule="exact"/>
              <w:rPr>
                <w:rFonts w:ascii="仿宋_GB2312" w:eastAsia="仿宋_GB2312"/>
                <w:szCs w:val="21"/>
              </w:rPr>
            </w:pPr>
            <w:r>
              <w:rPr>
                <w:rFonts w:ascii="仿宋_GB2312" w:eastAsia="仿宋_GB2312" w:hint="eastAsia"/>
                <w:szCs w:val="21"/>
              </w:rPr>
              <w:t>望城区突发性地质灾害应急预案</w:t>
            </w:r>
          </w:p>
        </w:tc>
      </w:tr>
      <w:tr w:rsidR="007E66D0">
        <w:tc>
          <w:tcPr>
            <w:tcW w:w="4384" w:type="dxa"/>
          </w:tcPr>
          <w:p w:rsidR="007E66D0" w:rsidRDefault="007E66D0">
            <w:pPr>
              <w:spacing w:line="260" w:lineRule="exact"/>
              <w:rPr>
                <w:rFonts w:ascii="仿宋_GB2312" w:eastAsia="仿宋_GB2312"/>
                <w:szCs w:val="21"/>
              </w:rPr>
            </w:pPr>
            <w:r>
              <w:rPr>
                <w:rFonts w:ascii="仿宋_GB2312" w:eastAsia="仿宋_GB2312" w:hint="eastAsia"/>
                <w:szCs w:val="21"/>
              </w:rPr>
              <w:t>望城区森林火灾应急预案</w:t>
            </w:r>
          </w:p>
        </w:tc>
      </w:tr>
      <w:tr w:rsidR="007E66D0">
        <w:tc>
          <w:tcPr>
            <w:tcW w:w="4384" w:type="dxa"/>
          </w:tcPr>
          <w:p w:rsidR="007E66D0" w:rsidRDefault="007E66D0">
            <w:pPr>
              <w:spacing w:line="260" w:lineRule="exact"/>
              <w:rPr>
                <w:rFonts w:ascii="仿宋_GB2312" w:eastAsia="仿宋_GB2312"/>
                <w:szCs w:val="21"/>
              </w:rPr>
            </w:pPr>
            <w:r>
              <w:rPr>
                <w:rFonts w:ascii="仿宋_GB2312" w:eastAsia="仿宋_GB2312" w:hint="eastAsia"/>
                <w:szCs w:val="21"/>
              </w:rPr>
              <w:t>望城区林业生物灾害应急预案</w:t>
            </w:r>
          </w:p>
        </w:tc>
      </w:tr>
      <w:tr w:rsidR="007E66D0">
        <w:tc>
          <w:tcPr>
            <w:tcW w:w="4384" w:type="dxa"/>
          </w:tcPr>
          <w:p w:rsidR="007E66D0" w:rsidRDefault="007E66D0">
            <w:pPr>
              <w:spacing w:line="260" w:lineRule="exact"/>
              <w:rPr>
                <w:rFonts w:ascii="仿宋_GB2312" w:eastAsia="仿宋_GB2312"/>
                <w:szCs w:val="21"/>
              </w:rPr>
            </w:pPr>
            <w:r>
              <w:rPr>
                <w:rFonts w:ascii="仿宋_GB2312" w:eastAsia="仿宋_GB2312" w:hint="eastAsia"/>
                <w:szCs w:val="21"/>
              </w:rPr>
              <w:t>望城区低温雨雪冰冻灾害应急预案</w:t>
            </w:r>
          </w:p>
        </w:tc>
      </w:tr>
      <w:tr w:rsidR="007E66D0">
        <w:tc>
          <w:tcPr>
            <w:tcW w:w="4384" w:type="dxa"/>
          </w:tcPr>
          <w:p w:rsidR="007E66D0" w:rsidRDefault="007E66D0">
            <w:pPr>
              <w:spacing w:line="260" w:lineRule="exact"/>
              <w:rPr>
                <w:rFonts w:ascii="仿宋_GB2312" w:eastAsia="仿宋_GB2312"/>
                <w:szCs w:val="21"/>
              </w:rPr>
            </w:pPr>
            <w:r>
              <w:rPr>
                <w:rFonts w:ascii="仿宋_GB2312" w:eastAsia="仿宋_GB2312" w:hint="eastAsia"/>
                <w:szCs w:val="21"/>
              </w:rPr>
              <w:t>望城区重污染天气应急预案</w:t>
            </w:r>
          </w:p>
        </w:tc>
      </w:tr>
    </w:tbl>
    <w:p w:rsidR="007E66D0" w:rsidRDefault="007E66D0">
      <w:pPr>
        <w:spacing w:line="360" w:lineRule="exact"/>
        <w:rPr>
          <w:rFonts w:ascii="仿宋_GB2312" w:eastAsia="仿宋_GB2312"/>
          <w:sz w:val="32"/>
          <w:szCs w:val="32"/>
        </w:rPr>
      </w:pPr>
      <w:r>
        <w:rPr>
          <w:rFonts w:ascii="仿宋_GB2312" w:eastAsia="仿宋_GB2312" w:hint="eastAsia"/>
          <w:sz w:val="32"/>
          <w:szCs w:val="32"/>
        </w:rPr>
        <w:t>应急预案体系：</w:t>
      </w:r>
    </w:p>
    <w:p w:rsidR="007E66D0" w:rsidRDefault="007E66D0">
      <w:pPr>
        <w:spacing w:line="360" w:lineRule="exact"/>
        <w:rPr>
          <w:rFonts w:ascii="仿宋_GB2312" w:eastAsia="仿宋_GB2312"/>
          <w:sz w:val="32"/>
          <w:szCs w:val="32"/>
        </w:rPr>
      </w:pPr>
      <w:r>
        <w:rPr>
          <w:rFonts w:ascii="仿宋_GB2312" w:eastAsia="仿宋_GB2312"/>
          <w:sz w:val="32"/>
          <w:szCs w:val="32"/>
        </w:rPr>
        <w:t xml:space="preserve">                </w:t>
      </w:r>
    </w:p>
    <w:p w:rsidR="007E66D0" w:rsidRDefault="007E66D0">
      <w:pPr>
        <w:jc w:val="center"/>
        <w:rPr>
          <w:rFonts w:ascii="仿宋_GB2312" w:eastAsia="仿宋_GB2312"/>
          <w:sz w:val="32"/>
          <w:szCs w:val="32"/>
        </w:rPr>
      </w:pPr>
      <w:r>
        <w:rPr>
          <w:noProof/>
        </w:rPr>
        <w:pict>
          <v:line id="直线 108" o:spid="_x0000_s1026" style="position:absolute;left:0;text-align:left;z-index:251660288" from="108pt,19.35pt" to="108.05pt,512.6pt"/>
        </w:pict>
      </w:r>
      <w:r>
        <w:rPr>
          <w:noProof/>
        </w:rPr>
        <w:pict>
          <v:line id="直线 110" o:spid="_x0000_s1027" style="position:absolute;left:0;text-align:left;z-index:251662336" from="108pt,18.6pt" to="126pt,18.6pt"/>
        </w:pict>
      </w:r>
      <w:r>
        <w:rPr>
          <w:noProof/>
        </w:rPr>
        <w:pict>
          <v:rect id="矩形 90" o:spid="_x0000_s1028" style="position:absolute;left:0;text-align:left;margin-left:126.75pt;margin-top:7.05pt;width:90pt;height:23.4pt;z-index:251648000">
            <v:textbox style="mso-next-textbox:#矩形 90">
              <w:txbxContent>
                <w:p w:rsidR="007E66D0" w:rsidRDefault="007E66D0" w:rsidP="004B3568">
                  <w:pPr>
                    <w:jc w:val="center"/>
                    <w:rPr>
                      <w:rFonts w:ascii="仿宋_GB2312" w:eastAsia="仿宋_GB2312"/>
                    </w:rPr>
                  </w:pPr>
                  <w:r>
                    <w:rPr>
                      <w:rFonts w:ascii="仿宋_GB2312" w:eastAsia="仿宋_GB2312" w:hint="eastAsia"/>
                    </w:rPr>
                    <w:t>自然灾害类</w:t>
                  </w:r>
                </w:p>
              </w:txbxContent>
            </v:textbox>
          </v:rect>
        </w:pict>
      </w:r>
      <w:r>
        <w:rPr>
          <w:noProof/>
        </w:rPr>
        <w:pict>
          <v:line id="直线 152" o:spid="_x0000_s1029" style="position:absolute;left:0;text-align:left;z-index:251666432" from="217pt,19.5pt" to="245.35pt,19.55pt"/>
        </w:pict>
      </w:r>
      <w:r>
        <w:rPr>
          <w:rFonts w:ascii="仿宋_GB2312" w:eastAsia="仿宋_GB2312"/>
          <w:sz w:val="32"/>
          <w:szCs w:val="32"/>
        </w:rPr>
        <w:t xml:space="preserve">        </w:t>
      </w:r>
    </w:p>
    <w:p w:rsidR="007E66D0" w:rsidRDefault="007E66D0">
      <w:pPr>
        <w:jc w:val="center"/>
        <w:rPr>
          <w:rFonts w:ascii="仿宋_GB2312" w:eastAsia="仿宋_GB2312"/>
          <w:sz w:val="32"/>
          <w:szCs w:val="32"/>
        </w:rPr>
      </w:pPr>
    </w:p>
    <w:tbl>
      <w:tblPr>
        <w:tblpPr w:leftFromText="180" w:rightFromText="180" w:vertAnchor="text" w:horzAnchor="page" w:tblpX="6153"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3"/>
      </w:tblGrid>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望城区生产安全事故灾难应急预案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望城区突发环境事件应急预案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望城区处置大面积停电事件应急预案</w:t>
            </w:r>
          </w:p>
        </w:tc>
      </w:tr>
      <w:tr w:rsidR="007E66D0">
        <w:trPr>
          <w:trHeight w:val="337"/>
        </w:trPr>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望城区火灾事故应急预案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望城区通信保障应急预案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望城区公共场所安全事故应急预案</w:t>
            </w:r>
          </w:p>
        </w:tc>
      </w:tr>
      <w:tr w:rsidR="007E66D0">
        <w:trPr>
          <w:trHeight w:val="241"/>
        </w:trPr>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望城区供水突发事故应急预案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望城区城市供气事故应急预案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望城区特种设备安全事故应急预案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望城区道路交通事故应急预案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望城区旅游突发事件应急预案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望城区危险化学品突发事件应急预案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望城区矿山事故灾难应急预案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望城区油气长输管道突发事件应急预案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望城区烟花爆竹突发事件应急预案</w:t>
            </w:r>
          </w:p>
        </w:tc>
      </w:tr>
      <w:tr w:rsidR="007E66D0">
        <w:tc>
          <w:tcPr>
            <w:tcW w:w="4403" w:type="dxa"/>
          </w:tcPr>
          <w:p w:rsidR="007E66D0" w:rsidRDefault="007E66D0">
            <w:pPr>
              <w:spacing w:line="300" w:lineRule="exact"/>
              <w:rPr>
                <w:rFonts w:ascii="仿宋_GB2312" w:eastAsia="仿宋_GB2312"/>
                <w:szCs w:val="21"/>
              </w:rPr>
            </w:pPr>
            <w:r>
              <w:rPr>
                <w:rFonts w:ascii="仿宋_GB2312" w:eastAsia="仿宋_GB2312" w:hint="eastAsia"/>
                <w:szCs w:val="21"/>
              </w:rPr>
              <w:t>望城区工贸企业突发事件应急预案</w:t>
            </w:r>
          </w:p>
        </w:tc>
      </w:tr>
    </w:tbl>
    <w:p w:rsidR="007E66D0" w:rsidRDefault="007E66D0">
      <w:pPr>
        <w:rPr>
          <w:rFonts w:ascii="仿宋_GB2312" w:eastAsia="仿宋_GB2312"/>
          <w:sz w:val="32"/>
          <w:szCs w:val="32"/>
        </w:rPr>
      </w:pPr>
      <w:r>
        <w:rPr>
          <w:rFonts w:ascii="仿宋_GB2312" w:eastAsia="仿宋_GB2312"/>
          <w:sz w:val="32"/>
          <w:szCs w:val="32"/>
        </w:rPr>
        <w:t xml:space="preserve">             </w:t>
      </w:r>
    </w:p>
    <w:p w:rsidR="007E66D0" w:rsidRDefault="007E66D0">
      <w:pPr>
        <w:tabs>
          <w:tab w:val="center" w:pos="4422"/>
        </w:tabs>
        <w:rPr>
          <w:rFonts w:ascii="仿宋_GB2312" w:eastAsia="仿宋_GB2312"/>
          <w:i/>
          <w:iCs/>
          <w:sz w:val="32"/>
          <w:szCs w:val="32"/>
        </w:rPr>
      </w:pPr>
      <w:r>
        <w:rPr>
          <w:rFonts w:ascii="仿宋_GB2312" w:eastAsia="仿宋_GB2312"/>
          <w:i/>
          <w:iCs/>
          <w:sz w:val="32"/>
          <w:szCs w:val="32"/>
        </w:rPr>
        <w:tab/>
      </w:r>
    </w:p>
    <w:p w:rsidR="007E66D0" w:rsidRDefault="007E66D0">
      <w:pPr>
        <w:rPr>
          <w:rFonts w:ascii="仿宋_GB2312" w:eastAsia="仿宋_GB2312"/>
          <w:i/>
          <w:iCs/>
          <w:sz w:val="32"/>
          <w:szCs w:val="32"/>
        </w:rPr>
      </w:pPr>
      <w:r>
        <w:rPr>
          <w:noProof/>
        </w:rPr>
        <w:pict>
          <v:rect id="矩形 88" o:spid="_x0000_s1030" style="position:absolute;left:0;text-align:left;margin-left:0;margin-top:31.1pt;width:27pt;height:3in;z-index:251645952">
            <v:textbox>
              <w:txbxContent>
                <w:p w:rsidR="007E66D0" w:rsidRDefault="007E66D0" w:rsidP="00224CC2">
                  <w:pPr>
                    <w:jc w:val="center"/>
                    <w:rPr>
                      <w:rFonts w:ascii="仿宋_GB2312" w:eastAsia="仿宋_GB2312" w:hAnsi="华文中宋"/>
                      <w:szCs w:val="21"/>
                    </w:rPr>
                  </w:pPr>
                  <w:r>
                    <w:rPr>
                      <w:rFonts w:ascii="仿宋_GB2312" w:eastAsia="仿宋_GB2312" w:hAnsi="华文中宋" w:hint="eastAsia"/>
                      <w:szCs w:val="21"/>
                    </w:rPr>
                    <w:t>望城区突发事件总体应急预案</w:t>
                  </w:r>
                </w:p>
              </w:txbxContent>
            </v:textbox>
          </v:rect>
        </w:pict>
      </w:r>
    </w:p>
    <w:p w:rsidR="007E66D0" w:rsidRDefault="007E66D0">
      <w:pPr>
        <w:rPr>
          <w:rFonts w:ascii="仿宋_GB2312" w:eastAsia="仿宋_GB2312"/>
          <w:sz w:val="32"/>
          <w:szCs w:val="32"/>
        </w:rPr>
      </w:pPr>
      <w:r>
        <w:rPr>
          <w:noProof/>
        </w:rPr>
        <w:pict>
          <v:line id="直线 109" o:spid="_x0000_s1031" style="position:absolute;left:0;text-align:left;z-index:251661312" from="107.25pt,23.75pt" to="125.25pt,23.75pt"/>
        </w:pict>
      </w:r>
      <w:r>
        <w:rPr>
          <w:noProof/>
        </w:rPr>
        <w:pict>
          <v:rect id="矩形 91" o:spid="_x0000_s1032" style="position:absolute;left:0;text-align:left;margin-left:125.25pt;margin-top:11.45pt;width:90pt;height:23.4pt;z-index:251649024">
            <v:textbox>
              <w:txbxContent>
                <w:p w:rsidR="007E66D0" w:rsidRDefault="007E66D0" w:rsidP="00224CC2">
                  <w:pPr>
                    <w:jc w:val="center"/>
                    <w:rPr>
                      <w:rFonts w:ascii="仿宋_GB2312" w:eastAsia="仿宋_GB2312"/>
                    </w:rPr>
                  </w:pPr>
                  <w:r>
                    <w:rPr>
                      <w:rFonts w:ascii="仿宋_GB2312" w:eastAsia="仿宋_GB2312" w:hint="eastAsia"/>
                    </w:rPr>
                    <w:t>事故灾难类</w:t>
                  </w:r>
                </w:p>
              </w:txbxContent>
            </v:textbox>
          </v:rect>
        </w:pict>
      </w:r>
      <w:r>
        <w:rPr>
          <w:noProof/>
        </w:rPr>
        <w:pict>
          <v:line id="直线 149" o:spid="_x0000_s1033" style="position:absolute;left:0;text-align:left;z-index:251665408" from="216.15pt,21.55pt" to="244.5pt,21.6pt"/>
        </w:pict>
      </w:r>
    </w:p>
    <w:p w:rsidR="007E66D0" w:rsidRDefault="007E66D0">
      <w:pPr>
        <w:rPr>
          <w:rFonts w:ascii="仿宋_GB2312" w:eastAsia="仿宋_GB2312"/>
          <w:sz w:val="32"/>
          <w:szCs w:val="32"/>
        </w:rPr>
      </w:pPr>
      <w:r>
        <w:rPr>
          <w:noProof/>
        </w:rPr>
        <w:pict>
          <v:rect id="矩形 89" o:spid="_x0000_s1034" style="position:absolute;left:0;text-align:left;margin-left:63pt;margin-top:18.9pt;width:27pt;height:117pt;z-index:251646976">
            <v:textbox>
              <w:txbxContent>
                <w:p w:rsidR="007E66D0" w:rsidRDefault="007E66D0">
                  <w:pPr>
                    <w:rPr>
                      <w:rFonts w:ascii="仿宋_GB2312" w:eastAsia="仿宋_GB2312"/>
                    </w:rPr>
                  </w:pPr>
                  <w:r>
                    <w:rPr>
                      <w:rFonts w:ascii="仿宋_GB2312" w:eastAsia="仿宋_GB2312" w:hint="eastAsia"/>
                    </w:rPr>
                    <w:t>区专项应急预案</w:t>
                  </w:r>
                </w:p>
              </w:txbxContent>
            </v:textbox>
          </v:rect>
        </w:pict>
      </w:r>
    </w:p>
    <w:p w:rsidR="007E66D0" w:rsidRDefault="007E66D0">
      <w:pPr>
        <w:rPr>
          <w:rFonts w:ascii="仿宋_GB2312" w:eastAsia="仿宋_GB2312"/>
          <w:sz w:val="32"/>
          <w:szCs w:val="32"/>
        </w:rPr>
      </w:pPr>
    </w:p>
    <w:p w:rsidR="007E66D0" w:rsidRDefault="007E66D0">
      <w:pPr>
        <w:rPr>
          <w:rFonts w:ascii="仿宋_GB2312" w:eastAsia="仿宋_GB2312"/>
          <w:sz w:val="32"/>
          <w:szCs w:val="32"/>
        </w:rPr>
      </w:pPr>
      <w:r>
        <w:rPr>
          <w:noProof/>
        </w:rPr>
        <w:pict>
          <v:line id="直线 98" o:spid="_x0000_s1035" style="position:absolute;left:0;text-align:left;z-index:251654144" from="27.75pt,15.2pt" to="61.75pt,15.2pt"/>
        </w:pict>
      </w:r>
      <w:r>
        <w:rPr>
          <w:noProof/>
        </w:rPr>
        <w:pict>
          <v:line id="直线 99" o:spid="_x0000_s1036" style="position:absolute;left:0;text-align:left;flip:x;z-index:251655168" from="44.85pt,15.2pt" to="45pt,394.3pt"/>
        </w:pict>
      </w:r>
      <w:r>
        <w:rPr>
          <w:noProof/>
        </w:rPr>
        <w:pict>
          <v:line id="直线 104" o:spid="_x0000_s1037" style="position:absolute;left:0;text-align:left;z-index:251657216" from="90pt,15.6pt" to="108pt,15.6pt"/>
        </w:pict>
      </w:r>
    </w:p>
    <w:p w:rsidR="007E66D0" w:rsidRDefault="007E66D0">
      <w:pPr>
        <w:rPr>
          <w:rFonts w:ascii="仿宋_GB2312" w:eastAsia="仿宋_GB2312"/>
          <w:sz w:val="32"/>
          <w:szCs w:val="32"/>
        </w:rPr>
      </w:pPr>
      <w:r>
        <w:rPr>
          <w:rFonts w:ascii="仿宋_GB2312" w:eastAsia="仿宋_GB2312"/>
          <w:sz w:val="32"/>
          <w:szCs w:val="32"/>
        </w:rPr>
        <w:t xml:space="preserve">                                </w:t>
      </w:r>
    </w:p>
    <w:tbl>
      <w:tblPr>
        <w:tblpPr w:leftFromText="180" w:rightFromText="180" w:vertAnchor="text" w:horzAnchor="page" w:tblpX="6158"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tblGrid>
      <w:tr w:rsidR="007E66D0">
        <w:tc>
          <w:tcPr>
            <w:tcW w:w="4432" w:type="dxa"/>
          </w:tcPr>
          <w:p w:rsidR="007E66D0" w:rsidRDefault="007E66D0">
            <w:pPr>
              <w:spacing w:line="320" w:lineRule="exact"/>
              <w:rPr>
                <w:rFonts w:ascii="仿宋_GB2312" w:eastAsia="仿宋_GB2312"/>
                <w:szCs w:val="21"/>
              </w:rPr>
            </w:pPr>
            <w:r>
              <w:rPr>
                <w:rFonts w:ascii="仿宋_GB2312" w:eastAsia="仿宋_GB2312" w:hint="eastAsia"/>
                <w:szCs w:val="21"/>
              </w:rPr>
              <w:t>望城区突发公共卫生事件应急预案</w:t>
            </w:r>
          </w:p>
        </w:tc>
      </w:tr>
      <w:tr w:rsidR="007E66D0">
        <w:tc>
          <w:tcPr>
            <w:tcW w:w="4432" w:type="dxa"/>
          </w:tcPr>
          <w:p w:rsidR="007E66D0" w:rsidRDefault="007E66D0">
            <w:pPr>
              <w:spacing w:line="320" w:lineRule="exact"/>
              <w:rPr>
                <w:rFonts w:ascii="仿宋_GB2312" w:eastAsia="仿宋_GB2312"/>
                <w:szCs w:val="21"/>
              </w:rPr>
            </w:pPr>
            <w:r>
              <w:rPr>
                <w:rFonts w:ascii="仿宋_GB2312" w:eastAsia="仿宋_GB2312" w:hint="eastAsia"/>
                <w:szCs w:val="21"/>
              </w:rPr>
              <w:t>望城区食品安全事故应急预案</w:t>
            </w:r>
          </w:p>
        </w:tc>
      </w:tr>
      <w:tr w:rsidR="007E66D0">
        <w:tc>
          <w:tcPr>
            <w:tcW w:w="4432" w:type="dxa"/>
          </w:tcPr>
          <w:p w:rsidR="007E66D0" w:rsidRDefault="007E66D0">
            <w:pPr>
              <w:spacing w:line="320" w:lineRule="exact"/>
              <w:rPr>
                <w:rFonts w:ascii="仿宋_GB2312" w:eastAsia="仿宋_GB2312"/>
                <w:szCs w:val="21"/>
              </w:rPr>
            </w:pPr>
            <w:r>
              <w:rPr>
                <w:rFonts w:ascii="仿宋_GB2312" w:eastAsia="仿宋_GB2312" w:hint="eastAsia"/>
                <w:szCs w:val="21"/>
              </w:rPr>
              <w:t>望城区重大动物疫情应急预案</w:t>
            </w:r>
          </w:p>
        </w:tc>
      </w:tr>
      <w:tr w:rsidR="007E66D0">
        <w:tc>
          <w:tcPr>
            <w:tcW w:w="4432" w:type="dxa"/>
          </w:tcPr>
          <w:p w:rsidR="007E66D0" w:rsidRDefault="007E66D0">
            <w:pPr>
              <w:spacing w:line="320" w:lineRule="exact"/>
              <w:rPr>
                <w:rFonts w:ascii="仿宋_GB2312" w:eastAsia="仿宋_GB2312"/>
                <w:szCs w:val="21"/>
              </w:rPr>
            </w:pPr>
            <w:r>
              <w:rPr>
                <w:rFonts w:ascii="仿宋_GB2312" w:eastAsia="仿宋_GB2312" w:hint="eastAsia"/>
                <w:szCs w:val="21"/>
              </w:rPr>
              <w:t>望城区突发事件医疗卫生救援应急预案</w:t>
            </w:r>
          </w:p>
        </w:tc>
      </w:tr>
      <w:tr w:rsidR="007E66D0">
        <w:tc>
          <w:tcPr>
            <w:tcW w:w="4432" w:type="dxa"/>
          </w:tcPr>
          <w:p w:rsidR="007E66D0" w:rsidRDefault="007E66D0">
            <w:pPr>
              <w:spacing w:line="320" w:lineRule="exact"/>
              <w:rPr>
                <w:rFonts w:ascii="仿宋_GB2312" w:eastAsia="仿宋_GB2312"/>
                <w:szCs w:val="21"/>
              </w:rPr>
            </w:pPr>
            <w:r>
              <w:rPr>
                <w:rFonts w:ascii="仿宋_GB2312" w:eastAsia="仿宋_GB2312" w:hint="eastAsia"/>
                <w:szCs w:val="21"/>
              </w:rPr>
              <w:t>望城区非职业性一氧化碳中毒事件应急预案</w:t>
            </w:r>
          </w:p>
        </w:tc>
      </w:tr>
      <w:tr w:rsidR="007E66D0">
        <w:tc>
          <w:tcPr>
            <w:tcW w:w="4432" w:type="dxa"/>
          </w:tcPr>
          <w:p w:rsidR="007E66D0" w:rsidRDefault="007E66D0">
            <w:pPr>
              <w:spacing w:line="320" w:lineRule="exact"/>
              <w:rPr>
                <w:rFonts w:ascii="仿宋_GB2312" w:eastAsia="仿宋_GB2312"/>
                <w:szCs w:val="21"/>
              </w:rPr>
            </w:pPr>
            <w:r>
              <w:rPr>
                <w:rFonts w:ascii="仿宋_GB2312" w:eastAsia="仿宋_GB2312" w:hint="eastAsia"/>
                <w:szCs w:val="21"/>
              </w:rPr>
              <w:t>望城区流感大流行应急预案</w:t>
            </w:r>
          </w:p>
        </w:tc>
      </w:tr>
    </w:tbl>
    <w:p w:rsidR="007E66D0" w:rsidRDefault="007E66D0">
      <w:pPr>
        <w:rPr>
          <w:rFonts w:ascii="仿宋_GB2312" w:eastAsia="仿宋_GB2312"/>
          <w:sz w:val="32"/>
          <w:szCs w:val="32"/>
        </w:rPr>
      </w:pPr>
    </w:p>
    <w:p w:rsidR="007E66D0" w:rsidRDefault="007E66D0">
      <w:pPr>
        <w:rPr>
          <w:rFonts w:ascii="仿宋_GB2312" w:eastAsia="仿宋_GB2312"/>
          <w:sz w:val="32"/>
          <w:szCs w:val="32"/>
        </w:rPr>
      </w:pPr>
      <w:r>
        <w:rPr>
          <w:noProof/>
        </w:rPr>
        <w:pict>
          <v:rect id="矩形 92" o:spid="_x0000_s1038" style="position:absolute;left:0;text-align:left;margin-left:126pt;margin-top:24.8pt;width:90pt;height:23.4pt;z-index:251650048">
            <v:textbox>
              <w:txbxContent>
                <w:p w:rsidR="007E66D0" w:rsidRDefault="007E66D0">
                  <w:pPr>
                    <w:rPr>
                      <w:rFonts w:ascii="仿宋_GB2312" w:eastAsia="仿宋_GB2312"/>
                    </w:rPr>
                  </w:pPr>
                  <w:r>
                    <w:rPr>
                      <w:rFonts w:ascii="仿宋_GB2312" w:eastAsia="仿宋_GB2312" w:hint="eastAsia"/>
                    </w:rPr>
                    <w:t>公共卫生事件类</w:t>
                  </w:r>
                </w:p>
              </w:txbxContent>
            </v:textbox>
          </v:rect>
        </w:pict>
      </w:r>
      <w:r>
        <w:rPr>
          <w:rFonts w:ascii="仿宋_GB2312" w:eastAsia="仿宋_GB2312"/>
          <w:sz w:val="32"/>
          <w:szCs w:val="32"/>
        </w:rPr>
        <w:t xml:space="preserve">                                 </w:t>
      </w:r>
    </w:p>
    <w:p w:rsidR="007E66D0" w:rsidRDefault="007E66D0">
      <w:pPr>
        <w:rPr>
          <w:rFonts w:ascii="仿宋_GB2312" w:eastAsia="仿宋_GB2312"/>
          <w:sz w:val="32"/>
          <w:szCs w:val="32"/>
        </w:rPr>
      </w:pPr>
      <w:r>
        <w:rPr>
          <w:noProof/>
        </w:rPr>
        <w:pict>
          <v:line id="直线 107" o:spid="_x0000_s1039" style="position:absolute;left:0;text-align:left;z-index:251659264" from="108pt,5.15pt" to="126pt,5.15pt"/>
        </w:pict>
      </w:r>
      <w:r>
        <w:rPr>
          <w:noProof/>
        </w:rPr>
        <w:pict>
          <v:line id="直线 118" o:spid="_x0000_s1040" style="position:absolute;left:0;text-align:left;flip:y;z-index:251663360" from="215.4pt,4.9pt" to="243.75pt,5.6pt"/>
        </w:pict>
      </w:r>
    </w:p>
    <w:p w:rsidR="007E66D0" w:rsidRDefault="007E66D0">
      <w:pPr>
        <w:rPr>
          <w:rFonts w:ascii="仿宋_GB2312" w:eastAsia="仿宋_GB2312"/>
          <w:sz w:val="32"/>
          <w:szCs w:val="32"/>
        </w:rPr>
      </w:pPr>
    </w:p>
    <w:tbl>
      <w:tblPr>
        <w:tblpPr w:leftFromText="180" w:rightFromText="180" w:vertAnchor="text" w:horzAnchor="page" w:tblpX="615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6"/>
      </w:tblGrid>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望城区群体性事件应急预案</w:t>
            </w:r>
          </w:p>
        </w:tc>
      </w:tr>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望城区处置恐怖袭击事件应急预案</w:t>
            </w:r>
          </w:p>
        </w:tc>
      </w:tr>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望城区涉外涉侨突发事件应急预案</w:t>
            </w:r>
          </w:p>
        </w:tc>
      </w:tr>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望城区粮食突发事件应急预案</w:t>
            </w:r>
          </w:p>
        </w:tc>
      </w:tr>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望城区突发事件新闻应急预案</w:t>
            </w:r>
          </w:p>
        </w:tc>
      </w:tr>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望城区金融突发事件应急预案</w:t>
            </w:r>
          </w:p>
        </w:tc>
      </w:tr>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望城区处置非法集资应急预案</w:t>
            </w:r>
          </w:p>
        </w:tc>
      </w:tr>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望城区生活必需品市场供应突发事件应急预案</w:t>
            </w:r>
          </w:p>
        </w:tc>
      </w:tr>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望城区成品油市场供应突发事件断应急预案</w:t>
            </w:r>
          </w:p>
        </w:tc>
      </w:tr>
      <w:tr w:rsidR="007E66D0">
        <w:tc>
          <w:tcPr>
            <w:tcW w:w="4446" w:type="dxa"/>
          </w:tcPr>
          <w:p w:rsidR="007E66D0" w:rsidRDefault="007E66D0">
            <w:pPr>
              <w:spacing w:line="260" w:lineRule="exact"/>
              <w:rPr>
                <w:rFonts w:ascii="仿宋_GB2312" w:eastAsia="仿宋_GB2312"/>
                <w:szCs w:val="21"/>
              </w:rPr>
            </w:pPr>
            <w:r>
              <w:rPr>
                <w:rFonts w:ascii="仿宋_GB2312" w:eastAsia="仿宋_GB2312" w:hint="eastAsia"/>
                <w:szCs w:val="21"/>
              </w:rPr>
              <w:t>望城区政府性债务风险应急预案</w:t>
            </w:r>
          </w:p>
        </w:tc>
      </w:tr>
    </w:tbl>
    <w:p w:rsidR="007E66D0" w:rsidRDefault="007E66D0">
      <w:pPr>
        <w:rPr>
          <w:rFonts w:ascii="仿宋_GB2312" w:eastAsia="仿宋_GB2312"/>
          <w:sz w:val="32"/>
          <w:szCs w:val="32"/>
        </w:rPr>
      </w:pPr>
    </w:p>
    <w:p w:rsidR="007E66D0" w:rsidRDefault="007E66D0">
      <w:pPr>
        <w:rPr>
          <w:rFonts w:ascii="仿宋_GB2312" w:eastAsia="仿宋_GB2312"/>
          <w:sz w:val="32"/>
          <w:szCs w:val="32"/>
        </w:rPr>
      </w:pPr>
      <w:r>
        <w:rPr>
          <w:noProof/>
        </w:rPr>
        <w:pict>
          <v:rect id="矩形 93" o:spid="_x0000_s1041" style="position:absolute;left:0;text-align:left;margin-left:126pt;margin-top:23.75pt;width:90pt;height:23.4pt;z-index:251651072">
            <v:textbox>
              <w:txbxContent>
                <w:p w:rsidR="007E66D0" w:rsidRDefault="007E66D0">
                  <w:pPr>
                    <w:rPr>
                      <w:rFonts w:ascii="仿宋_GB2312" w:eastAsia="仿宋_GB2312"/>
                    </w:rPr>
                  </w:pPr>
                  <w:r>
                    <w:rPr>
                      <w:rFonts w:ascii="仿宋_GB2312" w:eastAsia="仿宋_GB2312" w:hint="eastAsia"/>
                    </w:rPr>
                    <w:t>社会安全事件类</w:t>
                  </w:r>
                </w:p>
              </w:txbxContent>
            </v:textbox>
          </v:rect>
        </w:pict>
      </w:r>
      <w:r>
        <w:rPr>
          <w:rFonts w:ascii="仿宋_GB2312" w:eastAsia="仿宋_GB2312"/>
          <w:sz w:val="32"/>
          <w:szCs w:val="32"/>
        </w:rPr>
        <w:t xml:space="preserve">         </w:t>
      </w:r>
    </w:p>
    <w:p w:rsidR="007E66D0" w:rsidRDefault="007E66D0">
      <w:pPr>
        <w:rPr>
          <w:rFonts w:ascii="仿宋_GB2312" w:eastAsia="仿宋_GB2312"/>
          <w:sz w:val="32"/>
          <w:szCs w:val="32"/>
        </w:rPr>
      </w:pPr>
      <w:r>
        <w:rPr>
          <w:noProof/>
        </w:rPr>
        <w:pict>
          <v:line id="直线 106" o:spid="_x0000_s1042" style="position:absolute;left:0;text-align:left;z-index:251658240" from="107.1pt,3.35pt" to="124.95pt,3.4pt"/>
        </w:pict>
      </w:r>
      <w:r>
        <w:rPr>
          <w:noProof/>
        </w:rPr>
        <w:pict>
          <v:line id="直线 126" o:spid="_x0000_s1043" style="position:absolute;left:0;text-align:left;flip:y;z-index:251664384" from="216.15pt,3.7pt" to="244.5pt,4.4pt"/>
        </w:pict>
      </w:r>
      <w:r>
        <w:rPr>
          <w:rFonts w:ascii="仿宋_GB2312" w:eastAsia="仿宋_GB2312"/>
          <w:sz w:val="32"/>
          <w:szCs w:val="32"/>
        </w:rPr>
        <w:t xml:space="preserve">       </w:t>
      </w:r>
    </w:p>
    <w:p w:rsidR="007E66D0" w:rsidRDefault="007E66D0">
      <w:pPr>
        <w:rPr>
          <w:rFonts w:ascii="仿宋_GB2312" w:eastAsia="仿宋_GB2312"/>
          <w:sz w:val="32"/>
          <w:szCs w:val="32"/>
        </w:rPr>
      </w:pPr>
      <w:r>
        <w:rPr>
          <w:noProof/>
        </w:rPr>
        <w:pict>
          <v:line id="直线 103" o:spid="_x0000_s1044" style="position:absolute;left:0;text-align:left;z-index:251656192" from="45.2pt,26.65pt" to="111.8pt,26.65pt"/>
        </w:pict>
      </w:r>
      <w:r>
        <w:rPr>
          <w:noProof/>
        </w:rPr>
        <w:pict>
          <v:rect id="矩形 94" o:spid="_x0000_s1045" style="position:absolute;left:0;text-align:left;margin-left:112.7pt;margin-top:16.4pt;width:108pt;height:23.4pt;z-index:251652096">
            <v:textbox>
              <w:txbxContent>
                <w:p w:rsidR="007E66D0" w:rsidRDefault="007E66D0" w:rsidP="00224CC2">
                  <w:pPr>
                    <w:jc w:val="center"/>
                    <w:rPr>
                      <w:rFonts w:ascii="仿宋_GB2312" w:eastAsia="仿宋_GB2312"/>
                    </w:rPr>
                  </w:pPr>
                  <w:r>
                    <w:rPr>
                      <w:rFonts w:ascii="仿宋_GB2312" w:eastAsia="仿宋_GB2312" w:hint="eastAsia"/>
                    </w:rPr>
                    <w:t>部门应急预案</w:t>
                  </w:r>
                </w:p>
              </w:txbxContent>
            </v:textbox>
          </v:rect>
        </w:pict>
      </w:r>
    </w:p>
    <w:p w:rsidR="007E66D0" w:rsidRDefault="007E66D0" w:rsidP="00667FB2">
      <w:pPr>
        <w:pStyle w:val="Footer"/>
        <w:rPr>
          <w:sz w:val="24"/>
          <w:szCs w:val="24"/>
        </w:rPr>
      </w:pPr>
    </w:p>
    <w:p w:rsidR="007E66D0" w:rsidRPr="00667FB2" w:rsidRDefault="007E66D0" w:rsidP="00667FB2">
      <w:pPr>
        <w:pStyle w:val="Footer"/>
        <w:rPr>
          <w:sz w:val="24"/>
          <w:szCs w:val="24"/>
        </w:rPr>
        <w:sectPr w:rsidR="007E66D0" w:rsidRPr="00667FB2" w:rsidSect="001506F1">
          <w:pgSz w:w="11906" w:h="16838"/>
          <w:pgMar w:top="1134" w:right="1106" w:bottom="1417" w:left="1134" w:header="1701" w:footer="1191" w:gutter="0"/>
          <w:pgNumType w:fmt="numberInDash"/>
          <w:cols w:space="720"/>
          <w:docGrid w:type="lines" w:linePitch="312"/>
        </w:sectPr>
      </w:pPr>
      <w:r>
        <w:rPr>
          <w:noProof/>
        </w:rPr>
        <w:pict>
          <v:line id="_x0000_s1046" style="position:absolute;z-index:251669504" from="45.2pt,64pt" to="111.8pt,64pt"/>
        </w:pict>
      </w:r>
      <w:r>
        <w:rPr>
          <w:noProof/>
        </w:rPr>
        <w:pict>
          <v:rect id="矩形 97" o:spid="_x0000_s1047" style="position:absolute;margin-left:112.7pt;margin-top:50.5pt;width:108pt;height:23.4pt;z-index:251653120">
            <v:textbox>
              <w:txbxContent>
                <w:p w:rsidR="007E66D0" w:rsidRDefault="007E66D0">
                  <w:pPr>
                    <w:rPr>
                      <w:rFonts w:ascii="仿宋_GB2312" w:eastAsia="仿宋_GB2312"/>
                    </w:rPr>
                  </w:pPr>
                  <w:r>
                    <w:rPr>
                      <w:rFonts w:ascii="仿宋_GB2312" w:eastAsia="仿宋_GB2312" w:hint="eastAsia"/>
                    </w:rPr>
                    <w:t>重大活动应急预案</w:t>
                  </w:r>
                </w:p>
              </w:txbxContent>
            </v:textbox>
          </v:rect>
        </w:pict>
      </w:r>
      <w:r>
        <w:rPr>
          <w:noProof/>
        </w:rPr>
        <w:pict>
          <v:line id="_x0000_s1048" style="position:absolute;z-index:251668480" from="45.2pt,22.3pt" to="111.8pt,22.3pt"/>
        </w:pict>
      </w:r>
      <w:r>
        <w:rPr>
          <w:noProof/>
        </w:rPr>
        <w:pict>
          <v:shapetype id="_x0000_t202" coordsize="21600,21600" o:spt="202" path="m,l,21600r21600,l21600,xe">
            <v:stroke joinstyle="miter"/>
            <v:path gradientshapeok="t" o:connecttype="rect"/>
          </v:shapetype>
          <v:shape id="文本框 166" o:spid="_x0000_s1049" type="#_x0000_t202" style="position:absolute;margin-left:112.7pt;margin-top:10.7pt;width:342pt;height:23.4pt;z-index:251667456">
            <v:textbox>
              <w:txbxContent>
                <w:p w:rsidR="007E66D0" w:rsidRDefault="007E66D0">
                  <w:pPr>
                    <w:rPr>
                      <w:rFonts w:ascii="仿宋_GB2312" w:eastAsia="仿宋_GB2312"/>
                    </w:rPr>
                  </w:pPr>
                  <w:r>
                    <w:rPr>
                      <w:rFonts w:ascii="仿宋_GB2312" w:eastAsia="仿宋_GB2312" w:hint="eastAsia"/>
                    </w:rPr>
                    <w:t>基层单位应急预案（街道、乡镇、社区、村、企业事业单位、学校）</w:t>
                  </w:r>
                </w:p>
              </w:txbxContent>
            </v:textbox>
          </v:shape>
        </w:pict>
      </w:r>
    </w:p>
    <w:p w:rsidR="007E66D0" w:rsidRDefault="007E66D0" w:rsidP="007F6C7E">
      <w:pPr>
        <w:spacing w:line="600" w:lineRule="exact"/>
        <w:rPr>
          <w:rFonts w:ascii="仿宋_GB2312" w:eastAsia="仿宋_GB2312"/>
          <w:sz w:val="32"/>
          <w:szCs w:val="32"/>
        </w:rPr>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Default="007E66D0" w:rsidP="00224CC2">
      <w:pPr>
        <w:pStyle w:val="4"/>
        <w:spacing w:before="156" w:after="156"/>
        <w:ind w:firstLine="31680"/>
      </w:pPr>
    </w:p>
    <w:p w:rsidR="007E66D0" w:rsidRPr="00224CC2" w:rsidRDefault="007E66D0" w:rsidP="00224CC2">
      <w:pPr>
        <w:pStyle w:val="4"/>
        <w:spacing w:before="156" w:after="156"/>
        <w:ind w:firstLine="31680"/>
      </w:pPr>
    </w:p>
    <w:p w:rsidR="007E66D0" w:rsidRPr="00224CC2" w:rsidRDefault="007E66D0" w:rsidP="00224CC2">
      <w:pPr>
        <w:pStyle w:val="BodyTextIndent"/>
        <w:pBdr>
          <w:top w:val="single" w:sz="4" w:space="1" w:color="auto"/>
          <w:bottom w:val="single" w:sz="4" w:space="1" w:color="auto"/>
          <w:between w:val="single" w:sz="4" w:space="1" w:color="auto"/>
        </w:pBdr>
        <w:spacing w:line="600" w:lineRule="exact"/>
        <w:ind w:firstLineChars="100" w:firstLine="31680"/>
        <w:rPr>
          <w:rFonts w:ascii="仿宋_GB2312"/>
        </w:rPr>
      </w:pPr>
      <w:r w:rsidRPr="00224CC2">
        <w:rPr>
          <w:rFonts w:ascii="仿宋_GB2312" w:hint="eastAsia"/>
        </w:rPr>
        <w:t>长沙市望城区人民政府办公室</w:t>
      </w:r>
      <w:r w:rsidRPr="00224CC2">
        <w:rPr>
          <w:rFonts w:ascii="仿宋_GB2312"/>
        </w:rPr>
        <w:t xml:space="preserve">      2021</w:t>
      </w:r>
      <w:r w:rsidRPr="00224CC2">
        <w:rPr>
          <w:rFonts w:ascii="仿宋_GB2312" w:hint="eastAsia"/>
        </w:rPr>
        <w:t>年</w:t>
      </w:r>
      <w:r w:rsidRPr="00224CC2">
        <w:rPr>
          <w:rFonts w:ascii="仿宋_GB2312"/>
        </w:rPr>
        <w:t>3</w:t>
      </w:r>
      <w:r w:rsidRPr="00224CC2">
        <w:rPr>
          <w:rFonts w:ascii="仿宋_GB2312" w:hint="eastAsia"/>
        </w:rPr>
        <w:t>月</w:t>
      </w:r>
      <w:r w:rsidRPr="00224CC2">
        <w:rPr>
          <w:rFonts w:ascii="仿宋_GB2312"/>
        </w:rPr>
        <w:t>12</w:t>
      </w:r>
      <w:r w:rsidRPr="00224CC2">
        <w:rPr>
          <w:rFonts w:ascii="仿宋_GB2312" w:hint="eastAsia"/>
        </w:rPr>
        <w:t>日印发</w:t>
      </w:r>
    </w:p>
    <w:sectPr w:rsidR="007E66D0" w:rsidRPr="00224CC2" w:rsidSect="000F1A6D">
      <w:footerReference w:type="even" r:id="rId10"/>
      <w:footerReference w:type="default" r:id="rId11"/>
      <w:pgSz w:w="11906" w:h="16838" w:code="9"/>
      <w:pgMar w:top="2098" w:right="1474" w:bottom="1418" w:left="1588" w:header="1701" w:footer="1191"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D0" w:rsidRDefault="007E66D0" w:rsidP="006C741A">
      <w:r>
        <w:separator/>
      </w:r>
    </w:p>
  </w:endnote>
  <w:endnote w:type="continuationSeparator" w:id="0">
    <w:p w:rsidR="007E66D0" w:rsidRDefault="007E66D0" w:rsidP="006C7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方正报宋繁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
    <w:altName w:val="宋体"/>
    <w:panose1 w:val="00000000000000000000"/>
    <w:charset w:val="86"/>
    <w:family w:val="modern"/>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D0" w:rsidRDefault="007E66D0" w:rsidP="000F1A6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E66D0" w:rsidRDefault="007E66D0" w:rsidP="000F1A6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D0" w:rsidRPr="000F1A6D" w:rsidRDefault="007E66D0" w:rsidP="000F1A6D">
    <w:pPr>
      <w:pStyle w:val="Footer"/>
      <w:framePr w:wrap="around" w:vAnchor="text" w:hAnchor="margin" w:xAlign="outside" w:y="1"/>
      <w:rPr>
        <w:rStyle w:val="PageNumber"/>
        <w:rFonts w:ascii="宋体" w:eastAsia="宋体" w:hAnsi="宋体"/>
        <w:sz w:val="28"/>
        <w:szCs w:val="28"/>
      </w:rPr>
    </w:pPr>
    <w:r w:rsidRPr="000F1A6D">
      <w:rPr>
        <w:rStyle w:val="PageNumber"/>
        <w:rFonts w:ascii="宋体" w:eastAsia="宋体" w:hAnsi="宋体"/>
        <w:sz w:val="28"/>
        <w:szCs w:val="28"/>
      </w:rPr>
      <w:fldChar w:fldCharType="begin"/>
    </w:r>
    <w:r w:rsidRPr="000F1A6D">
      <w:rPr>
        <w:rStyle w:val="PageNumber"/>
        <w:rFonts w:ascii="宋体" w:eastAsia="宋体" w:hAnsi="宋体"/>
        <w:sz w:val="28"/>
        <w:szCs w:val="28"/>
      </w:rPr>
      <w:instrText xml:space="preserve">PAGE  </w:instrText>
    </w:r>
    <w:r w:rsidRPr="000F1A6D">
      <w:rPr>
        <w:rStyle w:val="PageNumber"/>
        <w:rFonts w:ascii="宋体" w:eastAsia="宋体" w:hAnsi="宋体"/>
        <w:sz w:val="28"/>
        <w:szCs w:val="28"/>
      </w:rPr>
      <w:fldChar w:fldCharType="separate"/>
    </w:r>
    <w:r>
      <w:rPr>
        <w:rStyle w:val="PageNumber"/>
        <w:rFonts w:ascii="宋体" w:eastAsia="宋体" w:hAnsi="宋体"/>
        <w:noProof/>
        <w:sz w:val="28"/>
        <w:szCs w:val="28"/>
      </w:rPr>
      <w:t>- 3 -</w:t>
    </w:r>
    <w:r w:rsidRPr="000F1A6D">
      <w:rPr>
        <w:rStyle w:val="PageNumber"/>
        <w:rFonts w:ascii="宋体" w:eastAsia="宋体" w:hAnsi="宋体"/>
        <w:sz w:val="28"/>
        <w:szCs w:val="28"/>
      </w:rPr>
      <w:fldChar w:fldCharType="end"/>
    </w:r>
  </w:p>
  <w:p w:rsidR="007E66D0" w:rsidRDefault="007E66D0" w:rsidP="000F1A6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D0" w:rsidRPr="000F1A6D" w:rsidRDefault="007E66D0" w:rsidP="000F1A6D">
    <w:pPr>
      <w:pStyle w:val="Footer"/>
      <w:framePr w:wrap="around" w:vAnchor="text" w:hAnchor="margin" w:xAlign="outside" w:y="1"/>
      <w:rPr>
        <w:rStyle w:val="PageNumber"/>
        <w:rFonts w:ascii="宋体" w:eastAsia="宋体" w:hAnsi="宋体"/>
        <w:sz w:val="28"/>
        <w:szCs w:val="28"/>
      </w:rPr>
    </w:pPr>
    <w:r w:rsidRPr="000F1A6D">
      <w:rPr>
        <w:rStyle w:val="PageNumber"/>
        <w:rFonts w:ascii="宋体" w:eastAsia="宋体" w:hAnsi="宋体"/>
        <w:sz w:val="28"/>
        <w:szCs w:val="28"/>
      </w:rPr>
      <w:fldChar w:fldCharType="begin"/>
    </w:r>
    <w:r w:rsidRPr="000F1A6D">
      <w:rPr>
        <w:rStyle w:val="PageNumber"/>
        <w:rFonts w:ascii="宋体" w:eastAsia="宋体" w:hAnsi="宋体"/>
        <w:sz w:val="28"/>
        <w:szCs w:val="28"/>
      </w:rPr>
      <w:instrText xml:space="preserve">PAGE  </w:instrText>
    </w:r>
    <w:r w:rsidRPr="000F1A6D">
      <w:rPr>
        <w:rStyle w:val="PageNumber"/>
        <w:rFonts w:ascii="宋体" w:eastAsia="宋体" w:hAnsi="宋体"/>
        <w:sz w:val="28"/>
        <w:szCs w:val="28"/>
      </w:rPr>
      <w:fldChar w:fldCharType="separate"/>
    </w:r>
    <w:r>
      <w:rPr>
        <w:rStyle w:val="PageNumber"/>
        <w:rFonts w:ascii="宋体" w:eastAsia="宋体" w:hAnsi="宋体"/>
        <w:noProof/>
        <w:sz w:val="28"/>
        <w:szCs w:val="28"/>
      </w:rPr>
      <w:t>- 33 -</w:t>
    </w:r>
    <w:r w:rsidRPr="000F1A6D">
      <w:rPr>
        <w:rStyle w:val="PageNumber"/>
        <w:rFonts w:ascii="宋体" w:eastAsia="宋体" w:hAnsi="宋体"/>
        <w:sz w:val="28"/>
        <w:szCs w:val="28"/>
      </w:rPr>
      <w:fldChar w:fldCharType="end"/>
    </w:r>
  </w:p>
  <w:p w:rsidR="007E66D0" w:rsidRPr="000F1A6D" w:rsidRDefault="007E66D0" w:rsidP="000F1A6D">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D0" w:rsidRDefault="007E66D0" w:rsidP="000F1A6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E66D0" w:rsidRDefault="007E66D0" w:rsidP="000F1A6D">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D0" w:rsidRPr="00542CA8" w:rsidRDefault="007E66D0" w:rsidP="000F1A6D">
    <w:pPr>
      <w:pStyle w:val="Footer"/>
      <w:framePr w:wrap="around" w:vAnchor="text" w:hAnchor="margin" w:xAlign="outside" w:y="1"/>
      <w:rPr>
        <w:rStyle w:val="PageNumber"/>
        <w:rFonts w:ascii="宋体" w:eastAsia="宋体"/>
        <w:sz w:val="28"/>
        <w:szCs w:val="28"/>
      </w:rPr>
    </w:pPr>
    <w:r w:rsidRPr="00542CA8">
      <w:rPr>
        <w:rStyle w:val="PageNumber"/>
        <w:rFonts w:ascii="宋体" w:hAnsi="宋体"/>
        <w:sz w:val="28"/>
        <w:szCs w:val="28"/>
      </w:rPr>
      <w:fldChar w:fldCharType="begin"/>
    </w:r>
    <w:r w:rsidRPr="00542CA8">
      <w:rPr>
        <w:rStyle w:val="PageNumber"/>
        <w:rFonts w:ascii="宋体" w:hAnsi="宋体"/>
        <w:sz w:val="28"/>
        <w:szCs w:val="28"/>
      </w:rPr>
      <w:instrText xml:space="preserve">PAGE  </w:instrText>
    </w:r>
    <w:r w:rsidRPr="00542CA8">
      <w:rPr>
        <w:rStyle w:val="PageNumber"/>
        <w:rFonts w:ascii="宋体" w:hAnsi="宋体"/>
        <w:sz w:val="28"/>
        <w:szCs w:val="28"/>
      </w:rPr>
      <w:fldChar w:fldCharType="separate"/>
    </w:r>
    <w:r>
      <w:rPr>
        <w:rStyle w:val="PageNumber"/>
        <w:rFonts w:ascii="宋体" w:hAnsi="宋体"/>
        <w:noProof/>
        <w:sz w:val="28"/>
        <w:szCs w:val="28"/>
      </w:rPr>
      <w:t>- 34 -</w:t>
    </w:r>
    <w:r w:rsidRPr="00542CA8">
      <w:rPr>
        <w:rStyle w:val="PageNumber"/>
        <w:rFonts w:ascii="宋体" w:hAnsi="宋体"/>
        <w:sz w:val="28"/>
        <w:szCs w:val="28"/>
      </w:rPr>
      <w:fldChar w:fldCharType="end"/>
    </w:r>
  </w:p>
  <w:p w:rsidR="007E66D0" w:rsidRDefault="007E66D0" w:rsidP="000F1A6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D0" w:rsidRDefault="007E66D0" w:rsidP="006C741A">
      <w:r>
        <w:separator/>
      </w:r>
    </w:p>
  </w:footnote>
  <w:footnote w:type="continuationSeparator" w:id="0">
    <w:p w:rsidR="007E66D0" w:rsidRDefault="007E66D0" w:rsidP="006C7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D59339"/>
    <w:multiLevelType w:val="singleLevel"/>
    <w:tmpl w:val="DED59339"/>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F0C"/>
    <w:rsid w:val="DBB71E32"/>
    <w:rsid w:val="E7FF01DC"/>
    <w:rsid w:val="EAFE46CD"/>
    <w:rsid w:val="F6FE4325"/>
    <w:rsid w:val="0000081B"/>
    <w:rsid w:val="00002824"/>
    <w:rsid w:val="00004653"/>
    <w:rsid w:val="0001016E"/>
    <w:rsid w:val="00012B73"/>
    <w:rsid w:val="00023D09"/>
    <w:rsid w:val="0002464B"/>
    <w:rsid w:val="0002505A"/>
    <w:rsid w:val="000302FB"/>
    <w:rsid w:val="0003306C"/>
    <w:rsid w:val="00034C7A"/>
    <w:rsid w:val="00035C02"/>
    <w:rsid w:val="00040808"/>
    <w:rsid w:val="0004134D"/>
    <w:rsid w:val="00042E53"/>
    <w:rsid w:val="0004583B"/>
    <w:rsid w:val="00046446"/>
    <w:rsid w:val="000542B8"/>
    <w:rsid w:val="00062F1C"/>
    <w:rsid w:val="00072D9C"/>
    <w:rsid w:val="00076D42"/>
    <w:rsid w:val="00076DA5"/>
    <w:rsid w:val="00086AAA"/>
    <w:rsid w:val="0008760A"/>
    <w:rsid w:val="00087E7E"/>
    <w:rsid w:val="00092C03"/>
    <w:rsid w:val="000A25BA"/>
    <w:rsid w:val="000A2FAE"/>
    <w:rsid w:val="000B3B09"/>
    <w:rsid w:val="000C2BF2"/>
    <w:rsid w:val="000C2F2D"/>
    <w:rsid w:val="000E28F6"/>
    <w:rsid w:val="000E3D18"/>
    <w:rsid w:val="000E3F48"/>
    <w:rsid w:val="000E6CE7"/>
    <w:rsid w:val="000F136E"/>
    <w:rsid w:val="000F1A6D"/>
    <w:rsid w:val="000F659A"/>
    <w:rsid w:val="000F71B7"/>
    <w:rsid w:val="000F76B2"/>
    <w:rsid w:val="00110F05"/>
    <w:rsid w:val="00112716"/>
    <w:rsid w:val="00120CC3"/>
    <w:rsid w:val="00121CAF"/>
    <w:rsid w:val="0012370C"/>
    <w:rsid w:val="001252C7"/>
    <w:rsid w:val="00127CD0"/>
    <w:rsid w:val="00130972"/>
    <w:rsid w:val="00131261"/>
    <w:rsid w:val="00133876"/>
    <w:rsid w:val="001421B8"/>
    <w:rsid w:val="0014364F"/>
    <w:rsid w:val="00144E65"/>
    <w:rsid w:val="001506F1"/>
    <w:rsid w:val="00154E87"/>
    <w:rsid w:val="001550FB"/>
    <w:rsid w:val="00172433"/>
    <w:rsid w:val="001805C1"/>
    <w:rsid w:val="001808CB"/>
    <w:rsid w:val="00180D3C"/>
    <w:rsid w:val="001813E3"/>
    <w:rsid w:val="001826A2"/>
    <w:rsid w:val="00183564"/>
    <w:rsid w:val="0018453B"/>
    <w:rsid w:val="00187DA4"/>
    <w:rsid w:val="0019020D"/>
    <w:rsid w:val="0019222C"/>
    <w:rsid w:val="00194196"/>
    <w:rsid w:val="001A2124"/>
    <w:rsid w:val="001A5DD1"/>
    <w:rsid w:val="001A6606"/>
    <w:rsid w:val="001A66E2"/>
    <w:rsid w:val="001B0AE1"/>
    <w:rsid w:val="001B1ED4"/>
    <w:rsid w:val="001D087E"/>
    <w:rsid w:val="001D3DDB"/>
    <w:rsid w:val="001E1C70"/>
    <w:rsid w:val="001E68C5"/>
    <w:rsid w:val="00203B27"/>
    <w:rsid w:val="002048D0"/>
    <w:rsid w:val="002056DE"/>
    <w:rsid w:val="00207984"/>
    <w:rsid w:val="00220F37"/>
    <w:rsid w:val="00224600"/>
    <w:rsid w:val="00224CC2"/>
    <w:rsid w:val="00227FB5"/>
    <w:rsid w:val="0023116A"/>
    <w:rsid w:val="00232604"/>
    <w:rsid w:val="002361E5"/>
    <w:rsid w:val="00240EC7"/>
    <w:rsid w:val="0024328E"/>
    <w:rsid w:val="00246120"/>
    <w:rsid w:val="002507A2"/>
    <w:rsid w:val="00256D51"/>
    <w:rsid w:val="00262873"/>
    <w:rsid w:val="002634CF"/>
    <w:rsid w:val="00264202"/>
    <w:rsid w:val="002644AE"/>
    <w:rsid w:val="00264F03"/>
    <w:rsid w:val="00270150"/>
    <w:rsid w:val="00272794"/>
    <w:rsid w:val="00272FD2"/>
    <w:rsid w:val="00274FB9"/>
    <w:rsid w:val="002775A0"/>
    <w:rsid w:val="00286657"/>
    <w:rsid w:val="002915A4"/>
    <w:rsid w:val="00293413"/>
    <w:rsid w:val="00293BB5"/>
    <w:rsid w:val="002C212D"/>
    <w:rsid w:val="002C5A9B"/>
    <w:rsid w:val="002D3B4D"/>
    <w:rsid w:val="002E0233"/>
    <w:rsid w:val="002F2248"/>
    <w:rsid w:val="002F73EE"/>
    <w:rsid w:val="00304ED8"/>
    <w:rsid w:val="003069AE"/>
    <w:rsid w:val="003316A4"/>
    <w:rsid w:val="00335C3C"/>
    <w:rsid w:val="00342F53"/>
    <w:rsid w:val="00343ABE"/>
    <w:rsid w:val="00355CC6"/>
    <w:rsid w:val="00357485"/>
    <w:rsid w:val="00360AA1"/>
    <w:rsid w:val="00362D6C"/>
    <w:rsid w:val="003654E5"/>
    <w:rsid w:val="0038573D"/>
    <w:rsid w:val="00390855"/>
    <w:rsid w:val="00390BBC"/>
    <w:rsid w:val="003A7730"/>
    <w:rsid w:val="003B6419"/>
    <w:rsid w:val="003B6480"/>
    <w:rsid w:val="003B7A79"/>
    <w:rsid w:val="003C23AB"/>
    <w:rsid w:val="003C5030"/>
    <w:rsid w:val="003C6F02"/>
    <w:rsid w:val="003D156A"/>
    <w:rsid w:val="003D1CA2"/>
    <w:rsid w:val="003D6E65"/>
    <w:rsid w:val="003E3B10"/>
    <w:rsid w:val="003E5127"/>
    <w:rsid w:val="003E5B51"/>
    <w:rsid w:val="003F1278"/>
    <w:rsid w:val="0040081C"/>
    <w:rsid w:val="004141EA"/>
    <w:rsid w:val="00421D97"/>
    <w:rsid w:val="00430200"/>
    <w:rsid w:val="00430E9C"/>
    <w:rsid w:val="0043397E"/>
    <w:rsid w:val="0044637E"/>
    <w:rsid w:val="004543FC"/>
    <w:rsid w:val="00456C19"/>
    <w:rsid w:val="00457DBB"/>
    <w:rsid w:val="00461F9A"/>
    <w:rsid w:val="004660EF"/>
    <w:rsid w:val="004678AC"/>
    <w:rsid w:val="00470E41"/>
    <w:rsid w:val="004729C5"/>
    <w:rsid w:val="004737AD"/>
    <w:rsid w:val="00474C0C"/>
    <w:rsid w:val="004769D0"/>
    <w:rsid w:val="00477E75"/>
    <w:rsid w:val="004809E6"/>
    <w:rsid w:val="0048252C"/>
    <w:rsid w:val="00486851"/>
    <w:rsid w:val="004910CF"/>
    <w:rsid w:val="00491850"/>
    <w:rsid w:val="004A0DA3"/>
    <w:rsid w:val="004A1464"/>
    <w:rsid w:val="004A40FC"/>
    <w:rsid w:val="004A4791"/>
    <w:rsid w:val="004B0B75"/>
    <w:rsid w:val="004B3568"/>
    <w:rsid w:val="004B3CFA"/>
    <w:rsid w:val="004B5AD5"/>
    <w:rsid w:val="004C22EC"/>
    <w:rsid w:val="004C3002"/>
    <w:rsid w:val="004D5E7C"/>
    <w:rsid w:val="004E204A"/>
    <w:rsid w:val="004E4319"/>
    <w:rsid w:val="004E73CB"/>
    <w:rsid w:val="004F1A75"/>
    <w:rsid w:val="00506560"/>
    <w:rsid w:val="00507674"/>
    <w:rsid w:val="005077EF"/>
    <w:rsid w:val="005125A8"/>
    <w:rsid w:val="00513BBB"/>
    <w:rsid w:val="00521E07"/>
    <w:rsid w:val="005349DB"/>
    <w:rsid w:val="00542CA8"/>
    <w:rsid w:val="00542D23"/>
    <w:rsid w:val="00546F6F"/>
    <w:rsid w:val="00556E30"/>
    <w:rsid w:val="005623A1"/>
    <w:rsid w:val="005638DF"/>
    <w:rsid w:val="005703F4"/>
    <w:rsid w:val="00573865"/>
    <w:rsid w:val="00576937"/>
    <w:rsid w:val="005808B5"/>
    <w:rsid w:val="00587FE7"/>
    <w:rsid w:val="00590DE9"/>
    <w:rsid w:val="00592429"/>
    <w:rsid w:val="005949B5"/>
    <w:rsid w:val="0059596F"/>
    <w:rsid w:val="005A1790"/>
    <w:rsid w:val="005C0CDE"/>
    <w:rsid w:val="005C230E"/>
    <w:rsid w:val="005C749F"/>
    <w:rsid w:val="005D5DFE"/>
    <w:rsid w:val="005E65D1"/>
    <w:rsid w:val="00600896"/>
    <w:rsid w:val="00605EE2"/>
    <w:rsid w:val="00612FFE"/>
    <w:rsid w:val="00616223"/>
    <w:rsid w:val="00621A7F"/>
    <w:rsid w:val="00630AF0"/>
    <w:rsid w:val="00631D5C"/>
    <w:rsid w:val="00631D98"/>
    <w:rsid w:val="00633D7E"/>
    <w:rsid w:val="0063451C"/>
    <w:rsid w:val="006352F2"/>
    <w:rsid w:val="0064022D"/>
    <w:rsid w:val="006511C0"/>
    <w:rsid w:val="00652A54"/>
    <w:rsid w:val="00654E12"/>
    <w:rsid w:val="00663991"/>
    <w:rsid w:val="006666FE"/>
    <w:rsid w:val="0066796F"/>
    <w:rsid w:val="00667FB2"/>
    <w:rsid w:val="0067261F"/>
    <w:rsid w:val="006746C9"/>
    <w:rsid w:val="0067470C"/>
    <w:rsid w:val="00675C73"/>
    <w:rsid w:val="00675FAE"/>
    <w:rsid w:val="0067647D"/>
    <w:rsid w:val="00677EB6"/>
    <w:rsid w:val="0068596C"/>
    <w:rsid w:val="00696B0E"/>
    <w:rsid w:val="006A16D5"/>
    <w:rsid w:val="006A276F"/>
    <w:rsid w:val="006A2BEF"/>
    <w:rsid w:val="006A4639"/>
    <w:rsid w:val="006A5830"/>
    <w:rsid w:val="006B4C04"/>
    <w:rsid w:val="006B582D"/>
    <w:rsid w:val="006C4CFD"/>
    <w:rsid w:val="006C4D6F"/>
    <w:rsid w:val="006C741A"/>
    <w:rsid w:val="006D02F5"/>
    <w:rsid w:val="006D0E37"/>
    <w:rsid w:val="006D2442"/>
    <w:rsid w:val="006E2EFC"/>
    <w:rsid w:val="006E648A"/>
    <w:rsid w:val="006E68EA"/>
    <w:rsid w:val="006E6B53"/>
    <w:rsid w:val="006F32A5"/>
    <w:rsid w:val="007020CA"/>
    <w:rsid w:val="0070245E"/>
    <w:rsid w:val="00707883"/>
    <w:rsid w:val="007272F6"/>
    <w:rsid w:val="00736635"/>
    <w:rsid w:val="00740DD6"/>
    <w:rsid w:val="00743EFC"/>
    <w:rsid w:val="007464CC"/>
    <w:rsid w:val="007558EE"/>
    <w:rsid w:val="00755F27"/>
    <w:rsid w:val="00764E72"/>
    <w:rsid w:val="00772D54"/>
    <w:rsid w:val="00773444"/>
    <w:rsid w:val="00782B8E"/>
    <w:rsid w:val="007918D7"/>
    <w:rsid w:val="007A0531"/>
    <w:rsid w:val="007A0DCD"/>
    <w:rsid w:val="007A3D68"/>
    <w:rsid w:val="007A3F77"/>
    <w:rsid w:val="007B10F3"/>
    <w:rsid w:val="007B3816"/>
    <w:rsid w:val="007B3BA7"/>
    <w:rsid w:val="007B5198"/>
    <w:rsid w:val="007B5456"/>
    <w:rsid w:val="007C21C0"/>
    <w:rsid w:val="007C4785"/>
    <w:rsid w:val="007C65AE"/>
    <w:rsid w:val="007D5F07"/>
    <w:rsid w:val="007E2CD3"/>
    <w:rsid w:val="007E4B81"/>
    <w:rsid w:val="007E6522"/>
    <w:rsid w:val="007E66D0"/>
    <w:rsid w:val="007F2136"/>
    <w:rsid w:val="007F5260"/>
    <w:rsid w:val="007F6C7E"/>
    <w:rsid w:val="008051CB"/>
    <w:rsid w:val="00806A60"/>
    <w:rsid w:val="00807044"/>
    <w:rsid w:val="008078F2"/>
    <w:rsid w:val="008211F2"/>
    <w:rsid w:val="0082527F"/>
    <w:rsid w:val="00832EE2"/>
    <w:rsid w:val="00842222"/>
    <w:rsid w:val="00842B9F"/>
    <w:rsid w:val="00847DCB"/>
    <w:rsid w:val="008562F8"/>
    <w:rsid w:val="008601BB"/>
    <w:rsid w:val="008656FE"/>
    <w:rsid w:val="00873CBF"/>
    <w:rsid w:val="0087739C"/>
    <w:rsid w:val="00880C75"/>
    <w:rsid w:val="00881346"/>
    <w:rsid w:val="00884B4A"/>
    <w:rsid w:val="00892A60"/>
    <w:rsid w:val="00897C23"/>
    <w:rsid w:val="008A0D04"/>
    <w:rsid w:val="008A5C6C"/>
    <w:rsid w:val="008A6A66"/>
    <w:rsid w:val="008A7F0C"/>
    <w:rsid w:val="008B2FBC"/>
    <w:rsid w:val="008B3169"/>
    <w:rsid w:val="008D2A0A"/>
    <w:rsid w:val="008D3E72"/>
    <w:rsid w:val="008D4F76"/>
    <w:rsid w:val="008D618B"/>
    <w:rsid w:val="008E2051"/>
    <w:rsid w:val="008E490F"/>
    <w:rsid w:val="008E49DA"/>
    <w:rsid w:val="008E624B"/>
    <w:rsid w:val="008E7C82"/>
    <w:rsid w:val="008F103B"/>
    <w:rsid w:val="0090002F"/>
    <w:rsid w:val="009177C5"/>
    <w:rsid w:val="00917823"/>
    <w:rsid w:val="00921BAF"/>
    <w:rsid w:val="00922ACA"/>
    <w:rsid w:val="00924151"/>
    <w:rsid w:val="00927988"/>
    <w:rsid w:val="00933E33"/>
    <w:rsid w:val="00936C04"/>
    <w:rsid w:val="009377FA"/>
    <w:rsid w:val="00941F82"/>
    <w:rsid w:val="00962D3E"/>
    <w:rsid w:val="00964338"/>
    <w:rsid w:val="00970F85"/>
    <w:rsid w:val="009737C8"/>
    <w:rsid w:val="0098691B"/>
    <w:rsid w:val="00986FC8"/>
    <w:rsid w:val="00994DDD"/>
    <w:rsid w:val="009964A0"/>
    <w:rsid w:val="009A468D"/>
    <w:rsid w:val="009A71AD"/>
    <w:rsid w:val="009B1B31"/>
    <w:rsid w:val="009B4673"/>
    <w:rsid w:val="009C448E"/>
    <w:rsid w:val="009C7294"/>
    <w:rsid w:val="009D514F"/>
    <w:rsid w:val="009E2424"/>
    <w:rsid w:val="009F4C57"/>
    <w:rsid w:val="009F6249"/>
    <w:rsid w:val="00A00E97"/>
    <w:rsid w:val="00A04A75"/>
    <w:rsid w:val="00A15233"/>
    <w:rsid w:val="00A20EA9"/>
    <w:rsid w:val="00A24171"/>
    <w:rsid w:val="00A32DA4"/>
    <w:rsid w:val="00A3512F"/>
    <w:rsid w:val="00A36EFB"/>
    <w:rsid w:val="00A42B07"/>
    <w:rsid w:val="00A52464"/>
    <w:rsid w:val="00A525E6"/>
    <w:rsid w:val="00A553C7"/>
    <w:rsid w:val="00A57DA1"/>
    <w:rsid w:val="00A6128E"/>
    <w:rsid w:val="00A66F5B"/>
    <w:rsid w:val="00A7273C"/>
    <w:rsid w:val="00A72789"/>
    <w:rsid w:val="00A81381"/>
    <w:rsid w:val="00A82974"/>
    <w:rsid w:val="00A919BA"/>
    <w:rsid w:val="00A91AFA"/>
    <w:rsid w:val="00A957B9"/>
    <w:rsid w:val="00AA2E2A"/>
    <w:rsid w:val="00AA45E2"/>
    <w:rsid w:val="00AB05F8"/>
    <w:rsid w:val="00AB4E85"/>
    <w:rsid w:val="00AE66E8"/>
    <w:rsid w:val="00AE6721"/>
    <w:rsid w:val="00AE70DF"/>
    <w:rsid w:val="00AE782D"/>
    <w:rsid w:val="00AF3612"/>
    <w:rsid w:val="00AF3B74"/>
    <w:rsid w:val="00AF617E"/>
    <w:rsid w:val="00AF66A8"/>
    <w:rsid w:val="00B00B4E"/>
    <w:rsid w:val="00B01ECB"/>
    <w:rsid w:val="00B03F7E"/>
    <w:rsid w:val="00B057F9"/>
    <w:rsid w:val="00B1244F"/>
    <w:rsid w:val="00B14C89"/>
    <w:rsid w:val="00B238CE"/>
    <w:rsid w:val="00B27216"/>
    <w:rsid w:val="00B40074"/>
    <w:rsid w:val="00B40FCA"/>
    <w:rsid w:val="00B44DF3"/>
    <w:rsid w:val="00B4539F"/>
    <w:rsid w:val="00B45455"/>
    <w:rsid w:val="00B46B2D"/>
    <w:rsid w:val="00B539AA"/>
    <w:rsid w:val="00B542F2"/>
    <w:rsid w:val="00B54D0B"/>
    <w:rsid w:val="00B63C94"/>
    <w:rsid w:val="00B6490F"/>
    <w:rsid w:val="00B678F5"/>
    <w:rsid w:val="00B67FD4"/>
    <w:rsid w:val="00B7239E"/>
    <w:rsid w:val="00B76854"/>
    <w:rsid w:val="00B77569"/>
    <w:rsid w:val="00B8257F"/>
    <w:rsid w:val="00B85B9B"/>
    <w:rsid w:val="00B93831"/>
    <w:rsid w:val="00B94C41"/>
    <w:rsid w:val="00BB0AB2"/>
    <w:rsid w:val="00BB3551"/>
    <w:rsid w:val="00BB6800"/>
    <w:rsid w:val="00BB7194"/>
    <w:rsid w:val="00BC00D2"/>
    <w:rsid w:val="00BD3284"/>
    <w:rsid w:val="00BD3A36"/>
    <w:rsid w:val="00BD4859"/>
    <w:rsid w:val="00BE4984"/>
    <w:rsid w:val="00C16510"/>
    <w:rsid w:val="00C17F9D"/>
    <w:rsid w:val="00C20178"/>
    <w:rsid w:val="00C21D3B"/>
    <w:rsid w:val="00C2277E"/>
    <w:rsid w:val="00C228DD"/>
    <w:rsid w:val="00C23551"/>
    <w:rsid w:val="00C2703A"/>
    <w:rsid w:val="00C32C27"/>
    <w:rsid w:val="00C35595"/>
    <w:rsid w:val="00C505D8"/>
    <w:rsid w:val="00C57F41"/>
    <w:rsid w:val="00C61A7B"/>
    <w:rsid w:val="00C64533"/>
    <w:rsid w:val="00C70E8F"/>
    <w:rsid w:val="00C751DC"/>
    <w:rsid w:val="00C8155D"/>
    <w:rsid w:val="00C828B0"/>
    <w:rsid w:val="00C91428"/>
    <w:rsid w:val="00C93A65"/>
    <w:rsid w:val="00C96115"/>
    <w:rsid w:val="00CA5040"/>
    <w:rsid w:val="00CA56E0"/>
    <w:rsid w:val="00CA5B82"/>
    <w:rsid w:val="00CA66E1"/>
    <w:rsid w:val="00CB3366"/>
    <w:rsid w:val="00CB3B9E"/>
    <w:rsid w:val="00CC6FC3"/>
    <w:rsid w:val="00CD021B"/>
    <w:rsid w:val="00CD1B52"/>
    <w:rsid w:val="00CD303D"/>
    <w:rsid w:val="00CD385B"/>
    <w:rsid w:val="00CD70EE"/>
    <w:rsid w:val="00CE004C"/>
    <w:rsid w:val="00CE435F"/>
    <w:rsid w:val="00CF4ACD"/>
    <w:rsid w:val="00D01C5B"/>
    <w:rsid w:val="00D10BCE"/>
    <w:rsid w:val="00D1297C"/>
    <w:rsid w:val="00D12A25"/>
    <w:rsid w:val="00D12F47"/>
    <w:rsid w:val="00D14A84"/>
    <w:rsid w:val="00D20026"/>
    <w:rsid w:val="00D52CAA"/>
    <w:rsid w:val="00D57094"/>
    <w:rsid w:val="00D577D4"/>
    <w:rsid w:val="00D65570"/>
    <w:rsid w:val="00D76702"/>
    <w:rsid w:val="00D83E3B"/>
    <w:rsid w:val="00D85FD5"/>
    <w:rsid w:val="00D90AD0"/>
    <w:rsid w:val="00D92B0D"/>
    <w:rsid w:val="00D943F4"/>
    <w:rsid w:val="00D97DF1"/>
    <w:rsid w:val="00DA4580"/>
    <w:rsid w:val="00DA53C6"/>
    <w:rsid w:val="00DB10CA"/>
    <w:rsid w:val="00DB521C"/>
    <w:rsid w:val="00DC3CBC"/>
    <w:rsid w:val="00DD06A3"/>
    <w:rsid w:val="00DD0B12"/>
    <w:rsid w:val="00DD18B3"/>
    <w:rsid w:val="00DD7FEB"/>
    <w:rsid w:val="00DE2EAC"/>
    <w:rsid w:val="00DE75A8"/>
    <w:rsid w:val="00DE7B3E"/>
    <w:rsid w:val="00DF2530"/>
    <w:rsid w:val="00DF4AF7"/>
    <w:rsid w:val="00E02312"/>
    <w:rsid w:val="00E02D3A"/>
    <w:rsid w:val="00E03205"/>
    <w:rsid w:val="00E03C15"/>
    <w:rsid w:val="00E06210"/>
    <w:rsid w:val="00E110D0"/>
    <w:rsid w:val="00E11B33"/>
    <w:rsid w:val="00E13627"/>
    <w:rsid w:val="00E2790F"/>
    <w:rsid w:val="00E301D7"/>
    <w:rsid w:val="00E31B4B"/>
    <w:rsid w:val="00E37A6C"/>
    <w:rsid w:val="00E408CF"/>
    <w:rsid w:val="00E43A49"/>
    <w:rsid w:val="00E509DC"/>
    <w:rsid w:val="00E554B3"/>
    <w:rsid w:val="00E55F99"/>
    <w:rsid w:val="00E630EF"/>
    <w:rsid w:val="00E65155"/>
    <w:rsid w:val="00E661B7"/>
    <w:rsid w:val="00E673FD"/>
    <w:rsid w:val="00E724AE"/>
    <w:rsid w:val="00E75C8E"/>
    <w:rsid w:val="00E80BF1"/>
    <w:rsid w:val="00E8342C"/>
    <w:rsid w:val="00EC10DE"/>
    <w:rsid w:val="00EC3540"/>
    <w:rsid w:val="00EC5ABD"/>
    <w:rsid w:val="00ED2114"/>
    <w:rsid w:val="00ED2493"/>
    <w:rsid w:val="00ED7F72"/>
    <w:rsid w:val="00EE0049"/>
    <w:rsid w:val="00EE5642"/>
    <w:rsid w:val="00EE5E72"/>
    <w:rsid w:val="00EF25EA"/>
    <w:rsid w:val="00EF7646"/>
    <w:rsid w:val="00F01285"/>
    <w:rsid w:val="00F069D6"/>
    <w:rsid w:val="00F10FAF"/>
    <w:rsid w:val="00F129B9"/>
    <w:rsid w:val="00F219FF"/>
    <w:rsid w:val="00F24B0E"/>
    <w:rsid w:val="00F253F0"/>
    <w:rsid w:val="00F30312"/>
    <w:rsid w:val="00F316FC"/>
    <w:rsid w:val="00F32690"/>
    <w:rsid w:val="00F33FCF"/>
    <w:rsid w:val="00F340D1"/>
    <w:rsid w:val="00F3649F"/>
    <w:rsid w:val="00F42954"/>
    <w:rsid w:val="00F72D7F"/>
    <w:rsid w:val="00F739C6"/>
    <w:rsid w:val="00F74993"/>
    <w:rsid w:val="00F84965"/>
    <w:rsid w:val="00F9645F"/>
    <w:rsid w:val="00F97642"/>
    <w:rsid w:val="00FA119A"/>
    <w:rsid w:val="00FA5845"/>
    <w:rsid w:val="00FA73F3"/>
    <w:rsid w:val="00FB0EBE"/>
    <w:rsid w:val="00FB549B"/>
    <w:rsid w:val="00FB7BB3"/>
    <w:rsid w:val="00FC3C91"/>
    <w:rsid w:val="00FC518F"/>
    <w:rsid w:val="00FC7496"/>
    <w:rsid w:val="00FC7772"/>
    <w:rsid w:val="00FD4C87"/>
    <w:rsid w:val="00FD5282"/>
    <w:rsid w:val="00FD7012"/>
    <w:rsid w:val="00FE0BDC"/>
    <w:rsid w:val="00FE226F"/>
    <w:rsid w:val="00FE352B"/>
    <w:rsid w:val="00FF620A"/>
    <w:rsid w:val="01CA782E"/>
    <w:rsid w:val="01D070A1"/>
    <w:rsid w:val="0253025C"/>
    <w:rsid w:val="03516711"/>
    <w:rsid w:val="039F5633"/>
    <w:rsid w:val="04165841"/>
    <w:rsid w:val="04D80C45"/>
    <w:rsid w:val="0517277E"/>
    <w:rsid w:val="06D41465"/>
    <w:rsid w:val="072C47E1"/>
    <w:rsid w:val="077D11EB"/>
    <w:rsid w:val="07B85D25"/>
    <w:rsid w:val="07DD7D2D"/>
    <w:rsid w:val="090F3BA4"/>
    <w:rsid w:val="09287C94"/>
    <w:rsid w:val="099B1F22"/>
    <w:rsid w:val="0BB933CA"/>
    <w:rsid w:val="0C1060B2"/>
    <w:rsid w:val="0CFA5022"/>
    <w:rsid w:val="0D7C56F9"/>
    <w:rsid w:val="0D9D5894"/>
    <w:rsid w:val="0DD56717"/>
    <w:rsid w:val="0E5D7C81"/>
    <w:rsid w:val="0F1C6858"/>
    <w:rsid w:val="0F2359BD"/>
    <w:rsid w:val="0F6653A0"/>
    <w:rsid w:val="0F722CE3"/>
    <w:rsid w:val="10A0776D"/>
    <w:rsid w:val="11147F68"/>
    <w:rsid w:val="120E6F32"/>
    <w:rsid w:val="12AF3AB1"/>
    <w:rsid w:val="144D0712"/>
    <w:rsid w:val="14E23851"/>
    <w:rsid w:val="15086688"/>
    <w:rsid w:val="182F01D7"/>
    <w:rsid w:val="192745BF"/>
    <w:rsid w:val="1A67125B"/>
    <w:rsid w:val="1A7B1F98"/>
    <w:rsid w:val="1AB67E00"/>
    <w:rsid w:val="1AE57327"/>
    <w:rsid w:val="1B02636A"/>
    <w:rsid w:val="1B56507A"/>
    <w:rsid w:val="1B623231"/>
    <w:rsid w:val="1C7E15F9"/>
    <w:rsid w:val="1CCC3159"/>
    <w:rsid w:val="1CF80526"/>
    <w:rsid w:val="1D985E38"/>
    <w:rsid w:val="1DA01598"/>
    <w:rsid w:val="1DC46B95"/>
    <w:rsid w:val="1E68072C"/>
    <w:rsid w:val="1F982375"/>
    <w:rsid w:val="20B60785"/>
    <w:rsid w:val="20F823EC"/>
    <w:rsid w:val="21FC098C"/>
    <w:rsid w:val="22A54956"/>
    <w:rsid w:val="22B62937"/>
    <w:rsid w:val="231701B5"/>
    <w:rsid w:val="243014AC"/>
    <w:rsid w:val="262F7DD5"/>
    <w:rsid w:val="26512CD4"/>
    <w:rsid w:val="275C55BA"/>
    <w:rsid w:val="283800AA"/>
    <w:rsid w:val="28482790"/>
    <w:rsid w:val="288427C6"/>
    <w:rsid w:val="28F53301"/>
    <w:rsid w:val="298A544F"/>
    <w:rsid w:val="29CE592A"/>
    <w:rsid w:val="29DB1F46"/>
    <w:rsid w:val="29E23253"/>
    <w:rsid w:val="2A082C30"/>
    <w:rsid w:val="2A370580"/>
    <w:rsid w:val="2AAD6B30"/>
    <w:rsid w:val="2AF12C5A"/>
    <w:rsid w:val="2B6D6325"/>
    <w:rsid w:val="2C8D0522"/>
    <w:rsid w:val="2CFC766D"/>
    <w:rsid w:val="2D3C24E4"/>
    <w:rsid w:val="2DA83980"/>
    <w:rsid w:val="2E5410EF"/>
    <w:rsid w:val="2FB9500F"/>
    <w:rsid w:val="2FEC693B"/>
    <w:rsid w:val="30C35B97"/>
    <w:rsid w:val="30DF406E"/>
    <w:rsid w:val="316353A9"/>
    <w:rsid w:val="31A12C34"/>
    <w:rsid w:val="31D14026"/>
    <w:rsid w:val="320B4C51"/>
    <w:rsid w:val="32307AC4"/>
    <w:rsid w:val="32845A3B"/>
    <w:rsid w:val="32BD66D7"/>
    <w:rsid w:val="32E653EA"/>
    <w:rsid w:val="335963E6"/>
    <w:rsid w:val="3467506B"/>
    <w:rsid w:val="3556376D"/>
    <w:rsid w:val="35B55037"/>
    <w:rsid w:val="361F0E35"/>
    <w:rsid w:val="368D2E4E"/>
    <w:rsid w:val="36E4369B"/>
    <w:rsid w:val="377E1876"/>
    <w:rsid w:val="378420A2"/>
    <w:rsid w:val="37E437B0"/>
    <w:rsid w:val="394160E6"/>
    <w:rsid w:val="39B64259"/>
    <w:rsid w:val="3A9B75C9"/>
    <w:rsid w:val="3B911783"/>
    <w:rsid w:val="3BC971C0"/>
    <w:rsid w:val="3D265963"/>
    <w:rsid w:val="3D570FB1"/>
    <w:rsid w:val="3D5D04DC"/>
    <w:rsid w:val="3DA87EA5"/>
    <w:rsid w:val="3FFFA739"/>
    <w:rsid w:val="40344C17"/>
    <w:rsid w:val="406A6DF7"/>
    <w:rsid w:val="40746CF5"/>
    <w:rsid w:val="40E31C58"/>
    <w:rsid w:val="41173306"/>
    <w:rsid w:val="41F14DFA"/>
    <w:rsid w:val="41F27E24"/>
    <w:rsid w:val="427D4B5F"/>
    <w:rsid w:val="43AA50A6"/>
    <w:rsid w:val="44893B91"/>
    <w:rsid w:val="44D941D4"/>
    <w:rsid w:val="44E3766D"/>
    <w:rsid w:val="46291C92"/>
    <w:rsid w:val="47D101AE"/>
    <w:rsid w:val="48797B17"/>
    <w:rsid w:val="488C0AE8"/>
    <w:rsid w:val="48E207D6"/>
    <w:rsid w:val="4B004EEF"/>
    <w:rsid w:val="4B15290D"/>
    <w:rsid w:val="4CA25CED"/>
    <w:rsid w:val="4D2C6B6B"/>
    <w:rsid w:val="4D855C5C"/>
    <w:rsid w:val="4DA41B9C"/>
    <w:rsid w:val="4E0C4D2A"/>
    <w:rsid w:val="4E797992"/>
    <w:rsid w:val="4F306F29"/>
    <w:rsid w:val="4F9003B3"/>
    <w:rsid w:val="4FCF45D4"/>
    <w:rsid w:val="4FE83C40"/>
    <w:rsid w:val="503C2EC3"/>
    <w:rsid w:val="504C758E"/>
    <w:rsid w:val="505A79B5"/>
    <w:rsid w:val="506A31AC"/>
    <w:rsid w:val="50A55A58"/>
    <w:rsid w:val="50EE3D14"/>
    <w:rsid w:val="515A6A22"/>
    <w:rsid w:val="5256406F"/>
    <w:rsid w:val="52CE27C8"/>
    <w:rsid w:val="52F143E0"/>
    <w:rsid w:val="54637C0C"/>
    <w:rsid w:val="546858F0"/>
    <w:rsid w:val="54983B4C"/>
    <w:rsid w:val="554570A6"/>
    <w:rsid w:val="558C65D6"/>
    <w:rsid w:val="567859BE"/>
    <w:rsid w:val="567D2B92"/>
    <w:rsid w:val="569838B7"/>
    <w:rsid w:val="587F0FC0"/>
    <w:rsid w:val="59545B0A"/>
    <w:rsid w:val="59B10B91"/>
    <w:rsid w:val="5A52548B"/>
    <w:rsid w:val="5A5723E6"/>
    <w:rsid w:val="5A6945DD"/>
    <w:rsid w:val="5A7C7972"/>
    <w:rsid w:val="5AA00F43"/>
    <w:rsid w:val="5AF44EAC"/>
    <w:rsid w:val="5B7A7284"/>
    <w:rsid w:val="5B7F1BF3"/>
    <w:rsid w:val="5BA66025"/>
    <w:rsid w:val="5CE505F5"/>
    <w:rsid w:val="5D672E4D"/>
    <w:rsid w:val="5D830065"/>
    <w:rsid w:val="5DC730FA"/>
    <w:rsid w:val="5E8921DE"/>
    <w:rsid w:val="5F6D6A56"/>
    <w:rsid w:val="5FDF7A30"/>
    <w:rsid w:val="601B6E20"/>
    <w:rsid w:val="608C61FD"/>
    <w:rsid w:val="6095082C"/>
    <w:rsid w:val="60C026BB"/>
    <w:rsid w:val="6193729A"/>
    <w:rsid w:val="61EB118A"/>
    <w:rsid w:val="6232610D"/>
    <w:rsid w:val="6238716A"/>
    <w:rsid w:val="63624260"/>
    <w:rsid w:val="644064A0"/>
    <w:rsid w:val="656B7602"/>
    <w:rsid w:val="65920344"/>
    <w:rsid w:val="65C24103"/>
    <w:rsid w:val="66986A93"/>
    <w:rsid w:val="67040A5C"/>
    <w:rsid w:val="6791192F"/>
    <w:rsid w:val="6798276E"/>
    <w:rsid w:val="67C71816"/>
    <w:rsid w:val="68A34E6D"/>
    <w:rsid w:val="68D52F4B"/>
    <w:rsid w:val="68F329B5"/>
    <w:rsid w:val="69016DA5"/>
    <w:rsid w:val="69414B7A"/>
    <w:rsid w:val="69607D7D"/>
    <w:rsid w:val="69735064"/>
    <w:rsid w:val="69B27B1B"/>
    <w:rsid w:val="6A1B3EA3"/>
    <w:rsid w:val="6A687628"/>
    <w:rsid w:val="6B8331A8"/>
    <w:rsid w:val="6C0B56A0"/>
    <w:rsid w:val="6C214212"/>
    <w:rsid w:val="6C606D4F"/>
    <w:rsid w:val="6CBD3DE5"/>
    <w:rsid w:val="6D42485D"/>
    <w:rsid w:val="6D6D43F2"/>
    <w:rsid w:val="6D9D26C8"/>
    <w:rsid w:val="6DEA1AE3"/>
    <w:rsid w:val="6EB679D9"/>
    <w:rsid w:val="6F00149B"/>
    <w:rsid w:val="6F7E4D6C"/>
    <w:rsid w:val="6FB3733C"/>
    <w:rsid w:val="6FCD7D8C"/>
    <w:rsid w:val="6FF65813"/>
    <w:rsid w:val="706D5C66"/>
    <w:rsid w:val="70977CEE"/>
    <w:rsid w:val="71F419C3"/>
    <w:rsid w:val="72195563"/>
    <w:rsid w:val="728976C6"/>
    <w:rsid w:val="72BB36F6"/>
    <w:rsid w:val="74915559"/>
    <w:rsid w:val="749B3871"/>
    <w:rsid w:val="75085AEA"/>
    <w:rsid w:val="750C7506"/>
    <w:rsid w:val="7646641D"/>
    <w:rsid w:val="76A34459"/>
    <w:rsid w:val="76E25516"/>
    <w:rsid w:val="76ED675D"/>
    <w:rsid w:val="76F9001E"/>
    <w:rsid w:val="77A51FC3"/>
    <w:rsid w:val="77C7240F"/>
    <w:rsid w:val="77F15429"/>
    <w:rsid w:val="784C0170"/>
    <w:rsid w:val="789C48BB"/>
    <w:rsid w:val="7A3B7AC4"/>
    <w:rsid w:val="7AD9524A"/>
    <w:rsid w:val="7ADC122F"/>
    <w:rsid w:val="7AEC54CD"/>
    <w:rsid w:val="7B6657F2"/>
    <w:rsid w:val="7C7B1AF0"/>
    <w:rsid w:val="7D160F4B"/>
    <w:rsid w:val="7D390A64"/>
    <w:rsid w:val="7DFC5DAE"/>
    <w:rsid w:val="7E5A40D1"/>
    <w:rsid w:val="7FA71820"/>
    <w:rsid w:val="7FAA7B86"/>
    <w:rsid w:val="7FAE064C"/>
    <w:rsid w:val="7FF62D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4"/>
    <w:qFormat/>
    <w:rsid w:val="006C741A"/>
    <w:pPr>
      <w:widowControl w:val="0"/>
      <w:jc w:val="both"/>
    </w:pPr>
    <w:rPr>
      <w:rFonts w:ascii="等线" w:eastAsia="等线" w:hAnsi="等线"/>
      <w:szCs w:val="24"/>
    </w:rPr>
  </w:style>
  <w:style w:type="paragraph" w:styleId="Heading1">
    <w:name w:val="heading 1"/>
    <w:basedOn w:val="Normal"/>
    <w:next w:val="Normal"/>
    <w:link w:val="Heading1Char"/>
    <w:uiPriority w:val="99"/>
    <w:qFormat/>
    <w:rsid w:val="006C741A"/>
    <w:pPr>
      <w:keepNext/>
      <w:keepLines/>
      <w:spacing w:line="600" w:lineRule="exact"/>
      <w:ind w:leftChars="400" w:left="400"/>
      <w:jc w:val="left"/>
      <w:outlineLvl w:val="0"/>
    </w:pPr>
    <w:rPr>
      <w:rFonts w:eastAsia="黑体"/>
      <w:bCs/>
      <w:kern w:val="44"/>
      <w:sz w:val="32"/>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41A"/>
    <w:rPr>
      <w:rFonts w:eastAsia="黑体" w:cs="Times New Roman"/>
      <w:bCs/>
      <w:kern w:val="44"/>
      <w:sz w:val="44"/>
      <w:szCs w:val="44"/>
    </w:rPr>
  </w:style>
  <w:style w:type="paragraph" w:customStyle="1" w:styleId="4">
    <w:name w:val="4正文"/>
    <w:basedOn w:val="Normal"/>
    <w:uiPriority w:val="99"/>
    <w:rsid w:val="006C741A"/>
    <w:pPr>
      <w:adjustRightInd w:val="0"/>
      <w:spacing w:beforeLines="50" w:afterLines="50" w:line="400" w:lineRule="atLeast"/>
      <w:ind w:firstLineChars="200" w:firstLine="200"/>
      <w:textAlignment w:val="baseline"/>
    </w:pPr>
    <w:rPr>
      <w:rFonts w:ascii="宋体" w:hAnsi="宋体"/>
      <w:sz w:val="24"/>
    </w:rPr>
  </w:style>
  <w:style w:type="paragraph" w:styleId="BodyTextIndent">
    <w:name w:val="Body Text Indent"/>
    <w:basedOn w:val="Normal"/>
    <w:link w:val="BodyTextIndentChar"/>
    <w:uiPriority w:val="99"/>
    <w:rsid w:val="006C741A"/>
    <w:pPr>
      <w:ind w:firstLine="660"/>
    </w:pPr>
    <w:rPr>
      <w:rFonts w:eastAsia="仿宋_GB2312"/>
      <w:sz w:val="32"/>
    </w:rPr>
  </w:style>
  <w:style w:type="character" w:customStyle="1" w:styleId="BodyTextIndentChar">
    <w:name w:val="Body Text Indent Char"/>
    <w:basedOn w:val="DefaultParagraphFont"/>
    <w:link w:val="BodyTextIndent"/>
    <w:uiPriority w:val="99"/>
    <w:semiHidden/>
    <w:locked/>
    <w:rsid w:val="007B5456"/>
    <w:rPr>
      <w:rFonts w:ascii="等线" w:eastAsia="等线" w:hAnsi="等线" w:cs="Times New Roman"/>
      <w:sz w:val="24"/>
      <w:szCs w:val="24"/>
    </w:rPr>
  </w:style>
  <w:style w:type="paragraph" w:styleId="TOC3">
    <w:name w:val="toc 3"/>
    <w:basedOn w:val="Normal"/>
    <w:next w:val="Normal"/>
    <w:uiPriority w:val="99"/>
    <w:rsid w:val="006C741A"/>
    <w:pPr>
      <w:ind w:leftChars="400" w:left="840"/>
    </w:pPr>
  </w:style>
  <w:style w:type="paragraph" w:styleId="Date">
    <w:name w:val="Date"/>
    <w:basedOn w:val="Normal"/>
    <w:next w:val="Normal"/>
    <w:link w:val="DateChar"/>
    <w:uiPriority w:val="99"/>
    <w:rsid w:val="006C741A"/>
    <w:pPr>
      <w:ind w:leftChars="2500" w:left="100"/>
    </w:pPr>
  </w:style>
  <w:style w:type="character" w:customStyle="1" w:styleId="DateChar">
    <w:name w:val="Date Char"/>
    <w:basedOn w:val="DefaultParagraphFont"/>
    <w:link w:val="Date"/>
    <w:uiPriority w:val="99"/>
    <w:semiHidden/>
    <w:locked/>
    <w:rsid w:val="007B5456"/>
    <w:rPr>
      <w:rFonts w:ascii="等线" w:eastAsia="等线" w:hAnsi="等线" w:cs="Times New Roman"/>
      <w:sz w:val="24"/>
      <w:szCs w:val="24"/>
    </w:rPr>
  </w:style>
  <w:style w:type="paragraph" w:styleId="BodyTextIndent2">
    <w:name w:val="Body Text Indent 2"/>
    <w:basedOn w:val="Normal"/>
    <w:link w:val="BodyTextIndent2Char"/>
    <w:uiPriority w:val="99"/>
    <w:rsid w:val="006C741A"/>
    <w:pPr>
      <w:spacing w:line="660" w:lineRule="exact"/>
      <w:ind w:firstLine="645"/>
    </w:pPr>
    <w:rPr>
      <w:rFonts w:ascii="仿宋_GB2312" w:eastAsia="仿宋_GB2312"/>
      <w:sz w:val="32"/>
    </w:rPr>
  </w:style>
  <w:style w:type="character" w:customStyle="1" w:styleId="BodyTextIndent2Char">
    <w:name w:val="Body Text Indent 2 Char"/>
    <w:basedOn w:val="DefaultParagraphFont"/>
    <w:link w:val="BodyTextIndent2"/>
    <w:uiPriority w:val="99"/>
    <w:semiHidden/>
    <w:locked/>
    <w:rsid w:val="007B5456"/>
    <w:rPr>
      <w:rFonts w:ascii="等线" w:eastAsia="等线" w:hAnsi="等线" w:cs="Times New Roman"/>
      <w:sz w:val="24"/>
      <w:szCs w:val="24"/>
    </w:rPr>
  </w:style>
  <w:style w:type="paragraph" w:styleId="BalloonText">
    <w:name w:val="Balloon Text"/>
    <w:basedOn w:val="Normal"/>
    <w:link w:val="BalloonTextChar"/>
    <w:uiPriority w:val="99"/>
    <w:semiHidden/>
    <w:rsid w:val="006C741A"/>
    <w:rPr>
      <w:sz w:val="18"/>
      <w:szCs w:val="18"/>
    </w:rPr>
  </w:style>
  <w:style w:type="character" w:customStyle="1" w:styleId="BalloonTextChar">
    <w:name w:val="Balloon Text Char"/>
    <w:basedOn w:val="DefaultParagraphFont"/>
    <w:link w:val="BalloonText"/>
    <w:uiPriority w:val="99"/>
    <w:semiHidden/>
    <w:locked/>
    <w:rsid w:val="007B5456"/>
    <w:rPr>
      <w:rFonts w:ascii="等线" w:eastAsia="等线" w:hAnsi="等线" w:cs="Times New Roman"/>
      <w:sz w:val="2"/>
    </w:rPr>
  </w:style>
  <w:style w:type="paragraph" w:styleId="Footer">
    <w:name w:val="footer"/>
    <w:basedOn w:val="Normal"/>
    <w:link w:val="FooterChar"/>
    <w:uiPriority w:val="99"/>
    <w:rsid w:val="006C74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B5456"/>
    <w:rPr>
      <w:rFonts w:ascii="等线" w:eastAsia="等线" w:hAnsi="等线" w:cs="Times New Roman"/>
      <w:sz w:val="18"/>
      <w:szCs w:val="18"/>
    </w:rPr>
  </w:style>
  <w:style w:type="paragraph" w:styleId="Header">
    <w:name w:val="header"/>
    <w:basedOn w:val="Normal"/>
    <w:link w:val="HeaderChar"/>
    <w:uiPriority w:val="99"/>
    <w:rsid w:val="006C74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B5456"/>
    <w:rPr>
      <w:rFonts w:ascii="等线" w:eastAsia="等线" w:hAnsi="等线" w:cs="Times New Roman"/>
      <w:sz w:val="18"/>
      <w:szCs w:val="18"/>
    </w:rPr>
  </w:style>
  <w:style w:type="paragraph" w:styleId="TOC1">
    <w:name w:val="toc 1"/>
    <w:basedOn w:val="Normal"/>
    <w:next w:val="Normal"/>
    <w:uiPriority w:val="99"/>
    <w:rsid w:val="006C741A"/>
  </w:style>
  <w:style w:type="paragraph" w:styleId="Subtitle">
    <w:name w:val="Subtitle"/>
    <w:basedOn w:val="Normal"/>
    <w:next w:val="Normal"/>
    <w:link w:val="SubtitleChar"/>
    <w:uiPriority w:val="99"/>
    <w:qFormat/>
    <w:rsid w:val="006C741A"/>
    <w:pPr>
      <w:spacing w:before="240" w:after="60" w:line="600" w:lineRule="exact"/>
      <w:ind w:leftChars="400" w:left="400"/>
      <w:jc w:val="left"/>
      <w:outlineLvl w:val="1"/>
    </w:pPr>
    <w:rPr>
      <w:rFonts w:ascii="Cambria" w:eastAsia="楷体" w:hAnsi="Cambria"/>
      <w:b/>
      <w:bCs/>
      <w:kern w:val="28"/>
      <w:sz w:val="32"/>
      <w:szCs w:val="32"/>
    </w:rPr>
  </w:style>
  <w:style w:type="character" w:customStyle="1" w:styleId="SubtitleChar">
    <w:name w:val="Subtitle Char"/>
    <w:basedOn w:val="DefaultParagraphFont"/>
    <w:link w:val="Subtitle"/>
    <w:uiPriority w:val="99"/>
    <w:locked/>
    <w:rsid w:val="006C741A"/>
    <w:rPr>
      <w:rFonts w:ascii="Cambria" w:eastAsia="楷体" w:hAnsi="Cambria" w:cs="Times New Roman"/>
      <w:b/>
      <w:bCs/>
      <w:kern w:val="28"/>
      <w:sz w:val="32"/>
      <w:szCs w:val="32"/>
    </w:rPr>
  </w:style>
  <w:style w:type="paragraph" w:styleId="BodyTextIndent3">
    <w:name w:val="Body Text Indent 3"/>
    <w:basedOn w:val="Normal"/>
    <w:link w:val="BodyTextIndent3Char"/>
    <w:uiPriority w:val="99"/>
    <w:rsid w:val="006C741A"/>
    <w:pPr>
      <w:ind w:firstLine="629"/>
    </w:pPr>
    <w:rPr>
      <w:rFonts w:ascii="仿宋_GB2312" w:eastAsia="仿宋_GB2312"/>
      <w:sz w:val="32"/>
    </w:rPr>
  </w:style>
  <w:style w:type="character" w:customStyle="1" w:styleId="BodyTextIndent3Char">
    <w:name w:val="Body Text Indent 3 Char"/>
    <w:basedOn w:val="DefaultParagraphFont"/>
    <w:link w:val="BodyTextIndent3"/>
    <w:uiPriority w:val="99"/>
    <w:semiHidden/>
    <w:locked/>
    <w:rsid w:val="007B5456"/>
    <w:rPr>
      <w:rFonts w:ascii="等线" w:eastAsia="等线" w:hAnsi="等线" w:cs="Times New Roman"/>
      <w:sz w:val="16"/>
      <w:szCs w:val="16"/>
    </w:rPr>
  </w:style>
  <w:style w:type="paragraph" w:styleId="TOC2">
    <w:name w:val="toc 2"/>
    <w:basedOn w:val="Normal"/>
    <w:next w:val="Normal"/>
    <w:uiPriority w:val="99"/>
    <w:rsid w:val="006C741A"/>
    <w:pPr>
      <w:ind w:leftChars="200" w:left="420"/>
    </w:pPr>
  </w:style>
  <w:style w:type="paragraph" w:styleId="Title">
    <w:name w:val="Title"/>
    <w:basedOn w:val="Normal"/>
    <w:next w:val="Normal"/>
    <w:link w:val="TitleChar"/>
    <w:uiPriority w:val="99"/>
    <w:qFormat/>
    <w:rsid w:val="006C741A"/>
    <w:pPr>
      <w:spacing w:before="240" w:after="60" w:line="600" w:lineRule="exact"/>
      <w:ind w:leftChars="400" w:left="400"/>
      <w:jc w:val="left"/>
      <w:outlineLvl w:val="2"/>
    </w:pPr>
    <w:rPr>
      <w:rFonts w:ascii="Cambria" w:eastAsia="仿宋_GB2312" w:hAnsi="Cambria"/>
      <w:b/>
      <w:bCs/>
      <w:sz w:val="32"/>
      <w:szCs w:val="32"/>
    </w:rPr>
  </w:style>
  <w:style w:type="character" w:customStyle="1" w:styleId="TitleChar">
    <w:name w:val="Title Char"/>
    <w:basedOn w:val="DefaultParagraphFont"/>
    <w:link w:val="Title"/>
    <w:uiPriority w:val="99"/>
    <w:locked/>
    <w:rsid w:val="006C741A"/>
    <w:rPr>
      <w:rFonts w:ascii="Cambria" w:eastAsia="仿宋_GB2312" w:hAnsi="Cambria" w:cs="Times New Roman"/>
      <w:b/>
      <w:bCs/>
      <w:kern w:val="2"/>
      <w:sz w:val="32"/>
      <w:szCs w:val="32"/>
    </w:rPr>
  </w:style>
  <w:style w:type="character" w:styleId="PageNumber">
    <w:name w:val="page number"/>
    <w:basedOn w:val="DefaultParagraphFont"/>
    <w:uiPriority w:val="99"/>
    <w:rsid w:val="006C741A"/>
    <w:rPr>
      <w:rFonts w:cs="Times New Roman"/>
    </w:rPr>
  </w:style>
  <w:style w:type="character" w:styleId="Emphasis">
    <w:name w:val="Emphasis"/>
    <w:basedOn w:val="DefaultParagraphFont"/>
    <w:uiPriority w:val="99"/>
    <w:qFormat/>
    <w:rsid w:val="006C741A"/>
    <w:rPr>
      <w:rFonts w:cs="Times New Roman"/>
      <w:i/>
      <w:iCs/>
    </w:rPr>
  </w:style>
  <w:style w:type="character" w:styleId="Hyperlink">
    <w:name w:val="Hyperlink"/>
    <w:basedOn w:val="DefaultParagraphFont"/>
    <w:uiPriority w:val="99"/>
    <w:rsid w:val="006C741A"/>
    <w:rPr>
      <w:rFonts w:cs="Times New Roman"/>
      <w:color w:val="0000FF"/>
      <w:u w:val="single"/>
    </w:rPr>
  </w:style>
  <w:style w:type="paragraph" w:customStyle="1" w:styleId="Style20">
    <w:name w:val="_Style 20"/>
    <w:basedOn w:val="Heading1"/>
    <w:next w:val="Normal"/>
    <w:uiPriority w:val="99"/>
    <w:rsid w:val="006C741A"/>
    <w:pPr>
      <w:widowControl/>
      <w:spacing w:before="480" w:line="276" w:lineRule="auto"/>
      <w:ind w:leftChars="0" w:left="0"/>
      <w:outlineLvl w:val="9"/>
    </w:pPr>
    <w:rPr>
      <w:rFonts w:ascii="Cambria" w:eastAsia="宋体" w:hAnsi="Cambria"/>
      <w:b/>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34</Pages>
  <Words>2916</Words>
  <Characters>16624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长沙市人民政府关于印发《长沙市突发公共事件总体应急预案》的通知</dc:title>
  <dc:subject/>
  <dc:creator>微软用户</dc:creator>
  <cp:keywords/>
  <dc:description/>
  <cp:lastModifiedBy>Sky123.Org</cp:lastModifiedBy>
  <cp:revision>88</cp:revision>
  <cp:lastPrinted>2021-03-12T06:23:00Z</cp:lastPrinted>
  <dcterms:created xsi:type="dcterms:W3CDTF">2017-10-31T09:19:00Z</dcterms:created>
  <dcterms:modified xsi:type="dcterms:W3CDTF">2021-03-12T06:25:00Z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