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FC" w:rsidRPr="00E7536B" w:rsidRDefault="00D546FC" w:rsidP="00ED7402">
      <w:pPr>
        <w:spacing w:line="620" w:lineRule="exact"/>
        <w:rPr>
          <w:rFonts w:ascii="黑体" w:eastAsia="黑体" w:hAnsi="黑体" w:cs="黑体"/>
          <w:kern w:val="0"/>
          <w:sz w:val="21"/>
          <w:szCs w:val="21"/>
        </w:rPr>
      </w:pPr>
    </w:p>
    <w:tbl>
      <w:tblPr>
        <w:tblW w:w="5000" w:type="pct"/>
        <w:tblLook w:val="00A0"/>
      </w:tblPr>
      <w:tblGrid>
        <w:gridCol w:w="546"/>
        <w:gridCol w:w="477"/>
        <w:gridCol w:w="791"/>
        <w:gridCol w:w="2040"/>
        <w:gridCol w:w="610"/>
        <w:gridCol w:w="1123"/>
        <w:gridCol w:w="695"/>
        <w:gridCol w:w="278"/>
        <w:gridCol w:w="324"/>
        <w:gridCol w:w="320"/>
        <w:gridCol w:w="1318"/>
      </w:tblGrid>
      <w:tr w:rsidR="00D546FC" w:rsidTr="00582B63">
        <w:trPr>
          <w:trHeight w:hRule="exact" w:val="713"/>
        </w:trPr>
        <w:tc>
          <w:tcPr>
            <w:tcW w:w="5000" w:type="pct"/>
            <w:gridSpan w:val="11"/>
            <w:tcBorders>
              <w:top w:val="nil"/>
              <w:left w:val="nil"/>
              <w:bottom w:val="nil"/>
              <w:right w:val="nil"/>
            </w:tcBorders>
            <w:vAlign w:val="center"/>
          </w:tcPr>
          <w:p w:rsidR="00D546FC" w:rsidRDefault="00D546FC" w:rsidP="00E7536B">
            <w:pPr>
              <w:widowControl/>
              <w:spacing w:line="240" w:lineRule="auto"/>
              <w:jc w:val="center"/>
              <w:rPr>
                <w:rFonts w:ascii="宋体" w:eastAsia="宋体" w:hAnsi="宋体" w:cs="宋体"/>
                <w:b/>
                <w:bCs/>
                <w:kern w:val="0"/>
              </w:rPr>
            </w:pPr>
            <w:r>
              <w:rPr>
                <w:rFonts w:ascii="仿宋" w:eastAsia="仿宋" w:hAnsi="仿宋" w:cs="仿宋"/>
                <w:kern w:val="0"/>
                <w:sz w:val="36"/>
                <w:szCs w:val="36"/>
              </w:rPr>
              <w:t>2019</w:t>
            </w:r>
            <w:r>
              <w:rPr>
                <w:rFonts w:ascii="方正小标宋_GBK" w:eastAsia="方正小标宋_GBK" w:hAnsi="方正小标宋_GBK" w:cs="方正小标宋_GBK" w:hint="eastAsia"/>
                <w:kern w:val="0"/>
                <w:sz w:val="36"/>
                <w:szCs w:val="36"/>
              </w:rPr>
              <w:t>年度专项资金绩效评价自评表</w:t>
            </w:r>
          </w:p>
        </w:tc>
      </w:tr>
      <w:tr w:rsidR="00D546FC" w:rsidTr="00CA554C">
        <w:trPr>
          <w:trHeight w:hRule="exact" w:val="277"/>
        </w:trPr>
        <w:tc>
          <w:tcPr>
            <w:tcW w:w="600" w:type="pct"/>
            <w:gridSpan w:val="2"/>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4400" w:type="pct"/>
            <w:gridSpan w:val="9"/>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cs="宋体" w:hint="eastAsia"/>
                <w:kern w:val="0"/>
                <w:sz w:val="18"/>
                <w:szCs w:val="18"/>
              </w:rPr>
              <w:t>城镇保障性安居工程专项资金</w:t>
            </w:r>
          </w:p>
        </w:tc>
      </w:tr>
      <w:tr w:rsidR="00D546FC" w:rsidTr="00CA554C">
        <w:trPr>
          <w:trHeight w:hRule="exact" w:val="277"/>
        </w:trPr>
        <w:tc>
          <w:tcPr>
            <w:tcW w:w="600" w:type="pct"/>
            <w:gridSpan w:val="2"/>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2019" w:type="pct"/>
            <w:gridSpan w:val="3"/>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1723" w:type="pct"/>
            <w:gridSpan w:val="5"/>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望城区住房保障服务中心</w:t>
            </w:r>
          </w:p>
        </w:tc>
      </w:tr>
      <w:tr w:rsidR="00D546FC" w:rsidTr="00CA554C">
        <w:trPr>
          <w:trHeight w:hRule="exact" w:val="277"/>
        </w:trPr>
        <w:tc>
          <w:tcPr>
            <w:tcW w:w="600" w:type="pct"/>
            <w:gridSpan w:val="2"/>
            <w:vMerge w:val="restart"/>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464"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571"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378"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7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D546FC" w:rsidTr="00CA554C">
        <w:trPr>
          <w:trHeight w:hRule="exact" w:val="277"/>
        </w:trPr>
        <w:tc>
          <w:tcPr>
            <w:tcW w:w="600" w:type="pct"/>
            <w:gridSpan w:val="2"/>
            <w:vMerge/>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97"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900</w:t>
            </w: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900</w:t>
            </w: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757.33</w:t>
            </w:r>
          </w:p>
        </w:tc>
        <w:tc>
          <w:tcPr>
            <w:tcW w:w="571"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378"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77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r>
      <w:tr w:rsidR="00D546FC" w:rsidTr="00CA554C">
        <w:trPr>
          <w:trHeight w:hRule="exact" w:val="277"/>
        </w:trPr>
        <w:tc>
          <w:tcPr>
            <w:tcW w:w="600" w:type="pct"/>
            <w:gridSpan w:val="2"/>
            <w:vMerge/>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97"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137.33</w:t>
            </w:r>
          </w:p>
        </w:tc>
        <w:tc>
          <w:tcPr>
            <w:tcW w:w="571"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378"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77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D546FC" w:rsidTr="00CA554C">
        <w:trPr>
          <w:trHeight w:hRule="exact" w:val="277"/>
        </w:trPr>
        <w:tc>
          <w:tcPr>
            <w:tcW w:w="600" w:type="pct"/>
            <w:gridSpan w:val="2"/>
            <w:vMerge/>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97"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571"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378"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77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D546FC" w:rsidTr="00CA554C">
        <w:trPr>
          <w:trHeight w:hRule="exact" w:val="277"/>
        </w:trPr>
        <w:tc>
          <w:tcPr>
            <w:tcW w:w="600" w:type="pct"/>
            <w:gridSpan w:val="2"/>
            <w:vMerge/>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w:t>
            </w:r>
          </w:p>
        </w:tc>
        <w:tc>
          <w:tcPr>
            <w:tcW w:w="1197"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预安排</w:t>
            </w: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620</w:t>
            </w:r>
          </w:p>
        </w:tc>
        <w:tc>
          <w:tcPr>
            <w:tcW w:w="571"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378"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77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D546FC" w:rsidTr="00CA554C">
        <w:trPr>
          <w:trHeight w:hRule="exact" w:val="277"/>
        </w:trPr>
        <w:tc>
          <w:tcPr>
            <w:tcW w:w="320"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2299" w:type="pct"/>
            <w:gridSpan w:val="4"/>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2381" w:type="pct"/>
            <w:gridSpan w:val="6"/>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D546FC" w:rsidTr="00CA554C">
        <w:trPr>
          <w:trHeight w:hRule="exact" w:val="881"/>
        </w:trPr>
        <w:tc>
          <w:tcPr>
            <w:tcW w:w="32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299" w:type="pct"/>
            <w:gridSpan w:val="4"/>
            <w:tcBorders>
              <w:top w:val="single" w:sz="4" w:space="0" w:color="auto"/>
              <w:left w:val="nil"/>
              <w:bottom w:val="single" w:sz="4" w:space="0" w:color="auto"/>
              <w:right w:val="single" w:sz="4" w:space="0" w:color="auto"/>
            </w:tcBorders>
            <w:vAlign w:val="center"/>
          </w:tcPr>
          <w:p w:rsidR="00D546FC" w:rsidRDefault="00D546FC" w:rsidP="00A452C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租赁补贴发放、公租房日常维修维护、宣传培训</w:t>
            </w:r>
          </w:p>
        </w:tc>
        <w:tc>
          <w:tcPr>
            <w:tcW w:w="2381" w:type="pct"/>
            <w:gridSpan w:val="6"/>
            <w:tcBorders>
              <w:top w:val="single" w:sz="4" w:space="0" w:color="auto"/>
              <w:left w:val="nil"/>
              <w:bottom w:val="single" w:sz="4" w:space="0" w:color="auto"/>
              <w:right w:val="single" w:sz="4" w:space="0" w:color="auto"/>
            </w:tcBorders>
            <w:vAlign w:val="center"/>
          </w:tcPr>
          <w:p w:rsidR="00D546FC" w:rsidRDefault="00D546FC" w:rsidP="00A3202F">
            <w:pPr>
              <w:widowControl/>
              <w:spacing w:line="200" w:lineRule="exact"/>
              <w:jc w:val="left"/>
              <w:rPr>
                <w:rFonts w:ascii="宋体" w:eastAsia="宋体" w:hAnsi="宋体" w:cs="宋体"/>
                <w:kern w:val="0"/>
                <w:sz w:val="18"/>
                <w:szCs w:val="18"/>
              </w:rPr>
            </w:pPr>
            <w:r>
              <w:rPr>
                <w:rFonts w:ascii="宋体" w:eastAsia="宋体" w:hAnsi="宋体" w:cs="宋体" w:hint="eastAsia"/>
                <w:kern w:val="0"/>
                <w:sz w:val="18"/>
                <w:szCs w:val="18"/>
              </w:rPr>
              <w:t>租赁补贴发放到位（上级资金）；公租房日常维修维护按施工进度大部分支出在</w:t>
            </w:r>
            <w:r>
              <w:rPr>
                <w:rFonts w:ascii="宋体" w:eastAsia="宋体" w:hAnsi="宋体" w:cs="宋体"/>
                <w:kern w:val="0"/>
                <w:sz w:val="18"/>
                <w:szCs w:val="18"/>
              </w:rPr>
              <w:t>2020</w:t>
            </w:r>
            <w:r>
              <w:rPr>
                <w:rFonts w:ascii="宋体" w:eastAsia="宋体" w:hAnsi="宋体" w:cs="宋体" w:hint="eastAsia"/>
                <w:kern w:val="0"/>
                <w:sz w:val="18"/>
                <w:szCs w:val="18"/>
              </w:rPr>
              <w:t>年预算中列支（</w:t>
            </w:r>
            <w:r>
              <w:rPr>
                <w:rFonts w:ascii="宋体" w:eastAsia="宋体" w:hAnsi="宋体" w:cs="宋体"/>
                <w:kern w:val="0"/>
                <w:sz w:val="18"/>
                <w:szCs w:val="18"/>
              </w:rPr>
              <w:t>620</w:t>
            </w:r>
            <w:r>
              <w:rPr>
                <w:rFonts w:ascii="宋体" w:eastAsia="宋体" w:hAnsi="宋体" w:cs="宋体" w:hint="eastAsia"/>
                <w:kern w:val="0"/>
                <w:sz w:val="18"/>
                <w:szCs w:val="18"/>
              </w:rPr>
              <w:t>万元）；召开了公租房货币化补贴培训会。</w:t>
            </w:r>
          </w:p>
        </w:tc>
      </w:tr>
      <w:tr w:rsidR="00D546FC" w:rsidTr="00CA554C">
        <w:trPr>
          <w:trHeight w:hRule="exact" w:val="494"/>
        </w:trPr>
        <w:tc>
          <w:tcPr>
            <w:tcW w:w="320" w:type="pct"/>
            <w:vMerge w:val="restart"/>
            <w:tcBorders>
              <w:top w:val="nil"/>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280"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464"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w:t>
            </w:r>
            <w:r>
              <w:rPr>
                <w:rFonts w:ascii="宋体" w:eastAsia="宋体" w:hAnsi="宋体" w:cs="宋体"/>
                <w:kern w:val="0"/>
                <w:sz w:val="18"/>
                <w:szCs w:val="18"/>
              </w:rPr>
              <w:t xml:space="preserve">  </w:t>
            </w: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35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08"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353" w:type="pct"/>
            <w:gridSpan w:val="2"/>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962" w:type="pct"/>
            <w:gridSpan w:val="2"/>
            <w:tcBorders>
              <w:top w:val="single" w:sz="4" w:space="0" w:color="auto"/>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w:t>
            </w:r>
            <w:r>
              <w:rPr>
                <w:rFonts w:ascii="宋体" w:eastAsia="宋体" w:hAnsi="宋体" w:cs="宋体"/>
                <w:kern w:val="0"/>
                <w:sz w:val="18"/>
                <w:szCs w:val="18"/>
              </w:rPr>
              <w:t xml:space="preserve"> </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left"/>
              <w:rPr>
                <w:rFonts w:ascii="宋体"/>
                <w:kern w:val="0"/>
                <w:sz w:val="15"/>
                <w:szCs w:val="15"/>
              </w:rPr>
            </w:pPr>
            <w:r w:rsidRPr="00A452C0">
              <w:rPr>
                <w:rFonts w:ascii="宋体" w:hAnsi="宋体" w:hint="eastAsia"/>
                <w:kern w:val="0"/>
                <w:sz w:val="15"/>
                <w:szCs w:val="15"/>
              </w:rPr>
              <w:t>完成公共租赁住房的</w:t>
            </w:r>
            <w:r w:rsidRPr="00A452C0">
              <w:rPr>
                <w:rFonts w:ascii="宋体" w:cs="宋体" w:hint="eastAsia"/>
                <w:kern w:val="0"/>
                <w:sz w:val="15"/>
                <w:szCs w:val="15"/>
              </w:rPr>
              <w:t>维修、改造及日常管理</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3000</w:t>
            </w:r>
            <w:r w:rsidRPr="00A452C0">
              <w:rPr>
                <w:rFonts w:ascii="宋体" w:eastAsia="宋体" w:hAnsi="宋体" w:cs="宋体" w:hint="eastAsia"/>
                <w:kern w:val="0"/>
                <w:sz w:val="15"/>
                <w:szCs w:val="15"/>
              </w:rPr>
              <w:t>套</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3000</w:t>
            </w:r>
            <w:r w:rsidRPr="00A452C0">
              <w:rPr>
                <w:rFonts w:ascii="宋体" w:eastAsia="宋体" w:hAnsi="宋体" w:cs="宋体" w:hint="eastAsia"/>
                <w:kern w:val="0"/>
                <w:sz w:val="15"/>
                <w:szCs w:val="15"/>
              </w:rPr>
              <w:t xml:space="preserve">套　</w:t>
            </w:r>
          </w:p>
        </w:tc>
        <w:tc>
          <w:tcPr>
            <w:tcW w:w="408" w:type="pct"/>
            <w:tcBorders>
              <w:top w:val="nil"/>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kern w:val="0"/>
                <w:sz w:val="15"/>
                <w:szCs w:val="15"/>
              </w:rPr>
            </w:pPr>
            <w:r w:rsidRPr="00A452C0">
              <w:rPr>
                <w:rFonts w:ascii="宋体" w:cs="宋体" w:hint="eastAsia"/>
                <w:kern w:val="0"/>
                <w:sz w:val="15"/>
                <w:szCs w:val="15"/>
              </w:rPr>
              <w:t>租赁补贴发放到户</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500</w:t>
            </w:r>
            <w:r w:rsidRPr="00A452C0">
              <w:rPr>
                <w:rFonts w:ascii="宋体" w:eastAsia="宋体" w:hAnsi="宋体" w:cs="宋体" w:hint="eastAsia"/>
                <w:kern w:val="0"/>
                <w:sz w:val="15"/>
                <w:szCs w:val="15"/>
              </w:rPr>
              <w:t>户</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533</w:t>
            </w:r>
            <w:r>
              <w:rPr>
                <w:rFonts w:ascii="宋体" w:eastAsia="宋体" w:hAnsi="宋体" w:cs="宋体" w:hint="eastAsia"/>
                <w:kern w:val="0"/>
                <w:sz w:val="15"/>
                <w:szCs w:val="15"/>
              </w:rPr>
              <w:t>户</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hint="eastAsia"/>
                <w:kern w:val="0"/>
                <w:sz w:val="24"/>
                <w:szCs w:val="24"/>
              </w:rPr>
              <w:t>超额完成任务</w:t>
            </w: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left"/>
              <w:rPr>
                <w:rFonts w:ascii="宋体" w:eastAsia="宋体"/>
                <w:kern w:val="0"/>
                <w:sz w:val="15"/>
                <w:szCs w:val="15"/>
              </w:rPr>
            </w:pPr>
            <w:r w:rsidRPr="00A452C0">
              <w:rPr>
                <w:rFonts w:ascii="宋体" w:cs="宋体" w:hint="eastAsia"/>
                <w:kern w:val="0"/>
                <w:sz w:val="15"/>
                <w:szCs w:val="15"/>
              </w:rPr>
              <w:t>完成</w:t>
            </w:r>
            <w:r w:rsidRPr="00A452C0">
              <w:rPr>
                <w:rFonts w:ascii="宋体" w:cs="宋体"/>
                <w:kern w:val="0"/>
                <w:sz w:val="15"/>
                <w:szCs w:val="15"/>
              </w:rPr>
              <w:t>2019</w:t>
            </w:r>
            <w:r w:rsidRPr="00A452C0">
              <w:rPr>
                <w:rFonts w:ascii="宋体" w:cs="宋体" w:hint="eastAsia"/>
                <w:kern w:val="0"/>
                <w:sz w:val="15"/>
                <w:szCs w:val="15"/>
              </w:rPr>
              <w:t>年度住房保障日常工作</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616"/>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left"/>
              <w:rPr>
                <w:rFonts w:ascii="宋体"/>
                <w:kern w:val="0"/>
                <w:sz w:val="15"/>
                <w:szCs w:val="15"/>
              </w:rPr>
            </w:pPr>
            <w:r w:rsidRPr="00A452C0">
              <w:rPr>
                <w:rFonts w:ascii="宋体" w:hAnsi="宋体" w:hint="eastAsia"/>
                <w:kern w:val="0"/>
                <w:sz w:val="15"/>
                <w:szCs w:val="15"/>
              </w:rPr>
              <w:t>维修</w:t>
            </w:r>
            <w:r w:rsidRPr="00A452C0">
              <w:rPr>
                <w:rFonts w:ascii="宋体" w:cs="宋体" w:hint="eastAsia"/>
                <w:kern w:val="0"/>
                <w:sz w:val="15"/>
                <w:szCs w:val="15"/>
              </w:rPr>
              <w:t>、改造实行预算、立项、竣工验收、财政结算符合国家建筑质量标准。</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100%</w:t>
            </w:r>
            <w:r w:rsidRPr="00A452C0">
              <w:rPr>
                <w:rFonts w:ascii="宋体" w:eastAsia="宋体" w:hAnsi="宋体" w:cs="宋体" w:hint="eastAsia"/>
                <w:kern w:val="0"/>
                <w:sz w:val="15"/>
                <w:szCs w:val="15"/>
              </w:rPr>
              <w:t xml:space="preserve">　</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584"/>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kern w:val="0"/>
                <w:sz w:val="15"/>
                <w:szCs w:val="15"/>
              </w:rPr>
            </w:pPr>
            <w:r w:rsidRPr="00A452C0">
              <w:rPr>
                <w:rFonts w:ascii="宋体" w:cs="宋体" w:hint="eastAsia"/>
                <w:kern w:val="0"/>
                <w:sz w:val="15"/>
                <w:szCs w:val="15"/>
              </w:rPr>
              <w:t>保障对象资格审查全部按照《长沙市望城区公共租赁住房分配和运营管理暂行办法执行》</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667527">
            <w:pPr>
              <w:widowControl/>
              <w:spacing w:line="200" w:lineRule="exact"/>
              <w:jc w:val="center"/>
              <w:rPr>
                <w:rFonts w:ascii="宋体"/>
                <w:color w:val="000000"/>
                <w:kern w:val="0"/>
                <w:sz w:val="15"/>
                <w:szCs w:val="15"/>
              </w:rPr>
            </w:pPr>
            <w:r w:rsidRPr="00A452C0">
              <w:rPr>
                <w:rFonts w:ascii="宋体" w:hAnsi="宋体" w:hint="eastAsia"/>
                <w:color w:val="000000"/>
                <w:kern w:val="0"/>
                <w:sz w:val="15"/>
                <w:szCs w:val="15"/>
              </w:rPr>
              <w:t>按进度及时拨付资金</w:t>
            </w:r>
          </w:p>
        </w:tc>
        <w:tc>
          <w:tcPr>
            <w:tcW w:w="358" w:type="pct"/>
            <w:tcBorders>
              <w:top w:val="nil"/>
              <w:left w:val="nil"/>
              <w:bottom w:val="single" w:sz="4" w:space="0" w:color="auto"/>
              <w:right w:val="single" w:sz="4" w:space="0" w:color="auto"/>
            </w:tcBorders>
            <w:vAlign w:val="center"/>
          </w:tcPr>
          <w:p w:rsidR="00D546FC" w:rsidRPr="00A452C0" w:rsidRDefault="00D546FC" w:rsidP="00430B3E">
            <w:pPr>
              <w:widowControl/>
              <w:spacing w:line="200" w:lineRule="exact"/>
              <w:rPr>
                <w:rFonts w:ascii="宋体" w:eastAsia="宋体" w:hAnsi="宋体" w:cs="宋体"/>
                <w:kern w:val="0"/>
                <w:sz w:val="15"/>
                <w:szCs w:val="15"/>
              </w:rPr>
            </w:pPr>
            <w:r w:rsidRPr="00A452C0">
              <w:rPr>
                <w:rFonts w:ascii="宋体" w:eastAsia="宋体" w:hAnsi="宋体" w:cs="宋体" w:hint="eastAsia"/>
                <w:kern w:val="0"/>
                <w:sz w:val="15"/>
                <w:szCs w:val="15"/>
              </w:rPr>
              <w:t xml:space="preserve">　</w:t>
            </w: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430B3E">
            <w:pPr>
              <w:widowControl/>
              <w:spacing w:line="200" w:lineRule="exact"/>
              <w:rPr>
                <w:rFonts w:ascii="宋体" w:eastAsia="宋体" w:hAnsi="宋体" w:cs="宋体"/>
                <w:kern w:val="0"/>
                <w:sz w:val="15"/>
                <w:szCs w:val="15"/>
              </w:rPr>
            </w:pPr>
            <w:r w:rsidRPr="00A452C0">
              <w:rPr>
                <w:rFonts w:ascii="宋体" w:eastAsia="宋体" w:hAnsi="宋体" w:cs="宋体" w:hint="eastAsia"/>
                <w:kern w:val="0"/>
                <w:sz w:val="15"/>
                <w:szCs w:val="15"/>
              </w:rPr>
              <w:t xml:space="preserve">　</w:t>
            </w: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EF6C35">
            <w:pPr>
              <w:widowControl/>
              <w:spacing w:line="200" w:lineRule="exact"/>
              <w:jc w:val="left"/>
              <w:rPr>
                <w:rFonts w:ascii="宋体" w:eastAsia="宋体"/>
                <w:color w:val="000000"/>
                <w:kern w:val="0"/>
                <w:sz w:val="15"/>
                <w:szCs w:val="15"/>
              </w:rPr>
            </w:pPr>
            <w:r w:rsidRPr="00A452C0">
              <w:rPr>
                <w:rFonts w:ascii="宋体" w:hAnsi="宋体" w:hint="eastAsia"/>
                <w:color w:val="000000"/>
                <w:kern w:val="0"/>
                <w:sz w:val="15"/>
                <w:szCs w:val="15"/>
              </w:rPr>
              <w:t>公共租赁住房的</w:t>
            </w:r>
            <w:r w:rsidRPr="00A452C0">
              <w:rPr>
                <w:rFonts w:ascii="宋体" w:cs="宋体" w:hint="eastAsia"/>
                <w:color w:val="000000"/>
                <w:kern w:val="0"/>
                <w:sz w:val="15"/>
                <w:szCs w:val="15"/>
              </w:rPr>
              <w:t>日常管理按规定的时效有序进行</w:t>
            </w:r>
          </w:p>
        </w:tc>
        <w:tc>
          <w:tcPr>
            <w:tcW w:w="358"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color w:val="000000"/>
                <w:kern w:val="0"/>
                <w:sz w:val="15"/>
                <w:szCs w:val="15"/>
              </w:rPr>
            </w:pPr>
            <w:r w:rsidRPr="00A452C0">
              <w:rPr>
                <w:rFonts w:ascii="宋体" w:hAnsi="宋体" w:hint="eastAsia"/>
                <w:color w:val="000000"/>
                <w:kern w:val="0"/>
                <w:sz w:val="15"/>
                <w:szCs w:val="15"/>
              </w:rPr>
              <w:t>公共租赁住房的维修及改造按时完成</w:t>
            </w:r>
          </w:p>
        </w:tc>
        <w:tc>
          <w:tcPr>
            <w:tcW w:w="358"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80847">
            <w:pPr>
              <w:widowControl/>
              <w:spacing w:line="200" w:lineRule="exact"/>
              <w:jc w:val="center"/>
              <w:rPr>
                <w:rFonts w:ascii="宋体" w:eastAsia="宋体"/>
                <w:color w:val="000000"/>
                <w:kern w:val="0"/>
                <w:sz w:val="15"/>
                <w:szCs w:val="15"/>
              </w:rPr>
            </w:pPr>
            <w:r w:rsidRPr="00A452C0">
              <w:rPr>
                <w:rFonts w:ascii="宋体" w:hAnsi="宋体" w:hint="eastAsia"/>
                <w:color w:val="000000"/>
                <w:kern w:val="0"/>
                <w:sz w:val="15"/>
                <w:szCs w:val="15"/>
              </w:rPr>
              <w:t>租赁补贴发放符合补贴标准</w:t>
            </w:r>
          </w:p>
        </w:tc>
        <w:tc>
          <w:tcPr>
            <w:tcW w:w="358" w:type="pct"/>
            <w:tcBorders>
              <w:top w:val="nil"/>
              <w:left w:val="nil"/>
              <w:bottom w:val="single" w:sz="4" w:space="0" w:color="auto"/>
              <w:right w:val="single" w:sz="4" w:space="0" w:color="auto"/>
            </w:tcBorders>
            <w:vAlign w:val="center"/>
          </w:tcPr>
          <w:p w:rsidR="00D546FC" w:rsidRPr="00A452C0" w:rsidRDefault="00D546FC" w:rsidP="0038084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80847">
            <w:pPr>
              <w:widowControl/>
              <w:spacing w:line="200" w:lineRule="exact"/>
              <w:jc w:val="center"/>
              <w:rPr>
                <w:rFonts w:ascii="宋体"/>
                <w:color w:val="000000"/>
                <w:kern w:val="0"/>
                <w:sz w:val="15"/>
                <w:szCs w:val="15"/>
              </w:rPr>
            </w:pPr>
            <w:r w:rsidRPr="00A452C0">
              <w:rPr>
                <w:rFonts w:ascii="宋体" w:hAnsi="宋体" w:hint="eastAsia"/>
                <w:color w:val="000000"/>
                <w:kern w:val="0"/>
                <w:sz w:val="15"/>
                <w:szCs w:val="15"/>
              </w:rPr>
              <w:t>维修及改造项目不超预算。</w:t>
            </w:r>
          </w:p>
        </w:tc>
        <w:tc>
          <w:tcPr>
            <w:tcW w:w="358" w:type="pct"/>
            <w:tcBorders>
              <w:top w:val="nil"/>
              <w:left w:val="nil"/>
              <w:bottom w:val="single" w:sz="4" w:space="0" w:color="auto"/>
              <w:right w:val="single" w:sz="4" w:space="0" w:color="auto"/>
            </w:tcBorders>
            <w:vAlign w:val="center"/>
          </w:tcPr>
          <w:p w:rsidR="00D546FC" w:rsidRPr="00A452C0" w:rsidRDefault="00D546FC" w:rsidP="0038084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7E001E">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F21D21">
            <w:pPr>
              <w:widowControl/>
              <w:spacing w:line="200" w:lineRule="exact"/>
              <w:jc w:val="center"/>
              <w:rPr>
                <w:rFonts w:ascii="宋体"/>
                <w:kern w:val="0"/>
                <w:sz w:val="15"/>
                <w:szCs w:val="15"/>
              </w:rPr>
            </w:pPr>
            <w:r w:rsidRPr="00A452C0">
              <w:rPr>
                <w:rFonts w:ascii="宋体" w:hAnsi="宋体" w:hint="eastAsia"/>
                <w:kern w:val="0"/>
                <w:sz w:val="15"/>
                <w:szCs w:val="15"/>
              </w:rPr>
              <w:t>拉动固定资产投资</w:t>
            </w:r>
            <w:r>
              <w:rPr>
                <w:rFonts w:ascii="宋体" w:hAnsi="宋体"/>
                <w:kern w:val="0"/>
                <w:sz w:val="15"/>
                <w:szCs w:val="15"/>
              </w:rPr>
              <w:t xml:space="preserve">           </w:t>
            </w:r>
            <w:r w:rsidRPr="00A452C0">
              <w:rPr>
                <w:rFonts w:ascii="宋体" w:hAnsi="宋体" w:hint="eastAsia"/>
                <w:kern w:val="0"/>
                <w:sz w:val="15"/>
                <w:szCs w:val="15"/>
              </w:rPr>
              <w:t>促进</w:t>
            </w:r>
            <w:r w:rsidRPr="00A452C0">
              <w:rPr>
                <w:rFonts w:ascii="宋体" w:hAnsi="宋体"/>
                <w:kern w:val="0"/>
                <w:sz w:val="15"/>
                <w:szCs w:val="15"/>
              </w:rPr>
              <w:t>GDP</w:t>
            </w:r>
            <w:r w:rsidRPr="00A452C0">
              <w:rPr>
                <w:rFonts w:ascii="宋体" w:hAnsi="宋体" w:hint="eastAsia"/>
                <w:kern w:val="0"/>
                <w:sz w:val="15"/>
                <w:szCs w:val="15"/>
              </w:rPr>
              <w:t xml:space="preserve">增长。　</w:t>
            </w:r>
          </w:p>
        </w:tc>
        <w:tc>
          <w:tcPr>
            <w:tcW w:w="358" w:type="pct"/>
            <w:tcBorders>
              <w:top w:val="nil"/>
              <w:left w:val="nil"/>
              <w:bottom w:val="single" w:sz="4" w:space="0" w:color="auto"/>
              <w:right w:val="single" w:sz="4" w:space="0" w:color="auto"/>
            </w:tcBorders>
            <w:vAlign w:val="center"/>
          </w:tcPr>
          <w:p w:rsidR="00D546FC" w:rsidRPr="00A452C0" w:rsidRDefault="00D546FC" w:rsidP="00F21D21">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同期比较</w:t>
            </w:r>
          </w:p>
          <w:p w:rsidR="00D546FC" w:rsidRPr="00A452C0" w:rsidRDefault="00D546FC" w:rsidP="00F21D21">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有增长</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同期比较</w:t>
            </w:r>
          </w:p>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有增长</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F21D21">
            <w:pPr>
              <w:widowControl/>
              <w:spacing w:line="200" w:lineRule="exact"/>
              <w:jc w:val="center"/>
              <w:rPr>
                <w:rFonts w:ascii="宋体" w:eastAsia="宋体"/>
                <w:kern w:val="0"/>
                <w:sz w:val="15"/>
                <w:szCs w:val="15"/>
              </w:rPr>
            </w:pPr>
            <w:r w:rsidRPr="00A452C0">
              <w:rPr>
                <w:rFonts w:ascii="宋体" w:hAnsi="宋体" w:hint="eastAsia"/>
                <w:kern w:val="0"/>
                <w:sz w:val="15"/>
                <w:szCs w:val="15"/>
              </w:rPr>
              <w:t>提高住房保障效率</w:t>
            </w:r>
          </w:p>
        </w:tc>
        <w:tc>
          <w:tcPr>
            <w:tcW w:w="358" w:type="pct"/>
            <w:tcBorders>
              <w:top w:val="nil"/>
              <w:left w:val="nil"/>
              <w:bottom w:val="single" w:sz="4" w:space="0" w:color="auto"/>
              <w:right w:val="single" w:sz="4" w:space="0" w:color="auto"/>
            </w:tcBorders>
            <w:vAlign w:val="center"/>
          </w:tcPr>
          <w:p w:rsidR="00D546FC" w:rsidRPr="00A452C0" w:rsidRDefault="00D546FC" w:rsidP="00F21D21">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同期比较</w:t>
            </w:r>
          </w:p>
          <w:p w:rsidR="00D546FC" w:rsidRPr="00A452C0" w:rsidRDefault="00D546FC" w:rsidP="00F21D21">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有增长</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同期比较</w:t>
            </w:r>
          </w:p>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hint="eastAsia"/>
                <w:kern w:val="0"/>
                <w:sz w:val="15"/>
                <w:szCs w:val="15"/>
              </w:rPr>
              <w:t>有增长</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4</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851"/>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7E001E">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7E001E">
            <w:pPr>
              <w:widowControl/>
              <w:spacing w:line="200" w:lineRule="exact"/>
              <w:jc w:val="left"/>
              <w:rPr>
                <w:rFonts w:ascii="宋体"/>
                <w:color w:val="000000"/>
                <w:kern w:val="0"/>
                <w:sz w:val="15"/>
                <w:szCs w:val="15"/>
              </w:rPr>
            </w:pPr>
            <w:r w:rsidRPr="00A452C0">
              <w:rPr>
                <w:rFonts w:ascii="宋体" w:hAnsi="宋体" w:hint="eastAsia"/>
                <w:color w:val="000000"/>
                <w:kern w:val="0"/>
                <w:sz w:val="15"/>
                <w:szCs w:val="15"/>
              </w:rPr>
              <w:t xml:space="preserve">为本区城镇低收入以及中等偏下收入住房困难家庭以及外来务工人员、新就业大学生等住房保障群体提供保障房源。　</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100%</w:t>
            </w:r>
            <w:r w:rsidRPr="00A452C0">
              <w:rPr>
                <w:rFonts w:ascii="宋体" w:eastAsia="宋体" w:hAnsi="宋体" w:cs="宋体" w:hint="eastAsia"/>
                <w:kern w:val="0"/>
                <w:sz w:val="15"/>
                <w:szCs w:val="15"/>
              </w:rPr>
              <w:t xml:space="preserve">　</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color w:val="000000"/>
                <w:kern w:val="0"/>
                <w:sz w:val="15"/>
                <w:szCs w:val="15"/>
              </w:rPr>
            </w:pPr>
            <w:r>
              <w:rPr>
                <w:rFonts w:ascii="宋体" w:hAnsi="宋体" w:hint="eastAsia"/>
                <w:color w:val="000000"/>
                <w:kern w:val="0"/>
                <w:sz w:val="15"/>
                <w:szCs w:val="15"/>
              </w:rPr>
              <w:t>保障我区政府投资</w:t>
            </w:r>
            <w:r>
              <w:rPr>
                <w:rFonts w:ascii="宋体" w:hAnsi="宋体"/>
                <w:color w:val="000000"/>
                <w:kern w:val="0"/>
                <w:sz w:val="15"/>
                <w:szCs w:val="15"/>
              </w:rPr>
              <w:t xml:space="preserve">           </w:t>
            </w:r>
            <w:r>
              <w:rPr>
                <w:rFonts w:ascii="宋体" w:hAnsi="宋体" w:hint="eastAsia"/>
                <w:color w:val="000000"/>
                <w:kern w:val="0"/>
                <w:sz w:val="15"/>
                <w:szCs w:val="15"/>
              </w:rPr>
              <w:t>公共租赁住房规范使用</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 xml:space="preserve">100% </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419"/>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color w:val="000000"/>
                <w:kern w:val="0"/>
                <w:sz w:val="15"/>
                <w:szCs w:val="15"/>
              </w:rPr>
            </w:pPr>
            <w:r>
              <w:rPr>
                <w:rFonts w:ascii="宋体" w:hAnsi="宋体" w:hint="eastAsia"/>
                <w:color w:val="000000"/>
                <w:kern w:val="0"/>
                <w:sz w:val="15"/>
                <w:szCs w:val="15"/>
              </w:rPr>
              <w:t>节约土地，节能减排。</w:t>
            </w:r>
            <w:r>
              <w:rPr>
                <w:rFonts w:ascii="宋体" w:hAnsi="宋体"/>
                <w:color w:val="000000"/>
                <w:kern w:val="0"/>
                <w:sz w:val="15"/>
                <w:szCs w:val="15"/>
              </w:rPr>
              <w:t xml:space="preserve">         </w:t>
            </w:r>
            <w:r>
              <w:rPr>
                <w:rFonts w:ascii="宋体" w:hAnsi="宋体" w:hint="eastAsia"/>
                <w:color w:val="000000"/>
                <w:kern w:val="0"/>
                <w:sz w:val="15"/>
                <w:szCs w:val="15"/>
              </w:rPr>
              <w:t>提高保障效率。</w:t>
            </w:r>
          </w:p>
        </w:tc>
        <w:tc>
          <w:tcPr>
            <w:tcW w:w="358"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有效提升</w:t>
            </w:r>
          </w:p>
        </w:tc>
        <w:tc>
          <w:tcPr>
            <w:tcW w:w="659" w:type="pct"/>
            <w:tcBorders>
              <w:top w:val="nil"/>
              <w:left w:val="nil"/>
              <w:bottom w:val="single" w:sz="4" w:space="0" w:color="auto"/>
              <w:right w:val="single" w:sz="4" w:space="0" w:color="auto"/>
            </w:tcBorders>
            <w:vAlign w:val="center"/>
          </w:tcPr>
          <w:p w:rsidR="00D546FC" w:rsidRPr="00A452C0" w:rsidRDefault="00D546FC" w:rsidP="00315BA7">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有效提升</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00" w:lineRule="exact"/>
              <w:jc w:val="center"/>
              <w:rPr>
                <w:rFonts w:ascii="宋体" w:eastAsia="宋体" w:hAnsi="宋体" w:cs="宋体"/>
                <w:kern w:val="0"/>
                <w:sz w:val="24"/>
                <w:szCs w:val="24"/>
              </w:rPr>
            </w:pPr>
          </w:p>
        </w:tc>
      </w:tr>
      <w:tr w:rsidR="00D546FC" w:rsidRPr="00CA554C" w:rsidTr="00CA554C">
        <w:trPr>
          <w:trHeight w:hRule="exact" w:val="1028"/>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EF6C35">
            <w:pPr>
              <w:widowControl/>
              <w:spacing w:line="200" w:lineRule="exact"/>
              <w:jc w:val="left"/>
              <w:rPr>
                <w:rFonts w:ascii="宋体"/>
                <w:color w:val="000000"/>
                <w:kern w:val="0"/>
                <w:sz w:val="15"/>
                <w:szCs w:val="15"/>
              </w:rPr>
            </w:pPr>
            <w:r w:rsidRPr="00A452C0">
              <w:rPr>
                <w:rFonts w:ascii="宋体" w:hAnsi="宋体" w:hint="eastAsia"/>
                <w:color w:val="000000"/>
                <w:kern w:val="0"/>
                <w:sz w:val="15"/>
                <w:szCs w:val="15"/>
              </w:rPr>
              <w:t xml:space="preserve">为本区城镇低收入以及中等偏下收入住房困难家庭以及外来务工人员、新就业大学生等住房保障群体提供保障房源，实现了应保尽保。　</w:t>
            </w:r>
          </w:p>
        </w:tc>
        <w:tc>
          <w:tcPr>
            <w:tcW w:w="358"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100%</w:t>
            </w:r>
          </w:p>
        </w:tc>
        <w:tc>
          <w:tcPr>
            <w:tcW w:w="659" w:type="pct"/>
            <w:tcBorders>
              <w:top w:val="nil"/>
              <w:left w:val="nil"/>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sidRPr="00A452C0">
              <w:rPr>
                <w:rFonts w:ascii="宋体" w:eastAsia="宋体" w:hAnsi="宋体" w:cs="宋体"/>
                <w:kern w:val="0"/>
                <w:sz w:val="15"/>
                <w:szCs w:val="15"/>
              </w:rPr>
              <w:t>100%</w:t>
            </w:r>
          </w:p>
        </w:tc>
        <w:tc>
          <w:tcPr>
            <w:tcW w:w="408" w:type="pct"/>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353" w:type="pct"/>
            <w:gridSpan w:val="2"/>
            <w:tcBorders>
              <w:top w:val="nil"/>
              <w:left w:val="nil"/>
              <w:bottom w:val="single" w:sz="4" w:space="0" w:color="auto"/>
              <w:right w:val="single" w:sz="4" w:space="0" w:color="auto"/>
            </w:tcBorders>
          </w:tcPr>
          <w:p w:rsidR="00D546FC" w:rsidRPr="00CA554C" w:rsidRDefault="00D546FC" w:rsidP="00CA554C">
            <w:pPr>
              <w:jc w:val="center"/>
              <w:rPr>
                <w:sz w:val="24"/>
                <w:szCs w:val="24"/>
              </w:rPr>
            </w:pPr>
            <w:r w:rsidRPr="00CA554C">
              <w:rPr>
                <w:rFonts w:ascii="宋体" w:eastAsia="宋体" w:hAnsi="宋体" w:cs="宋体"/>
                <w:kern w:val="0"/>
                <w:sz w:val="24"/>
                <w:szCs w:val="24"/>
              </w:rPr>
              <w:t>6</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p>
        </w:tc>
      </w:tr>
      <w:tr w:rsidR="00D546FC" w:rsidRPr="00CA554C" w:rsidTr="00CA554C">
        <w:trPr>
          <w:trHeight w:hRule="exact" w:val="277"/>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val="restart"/>
            <w:tcBorders>
              <w:top w:val="nil"/>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464" w:type="pct"/>
            <w:vMerge w:val="restart"/>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eastAsia="宋体"/>
                <w:color w:val="000000"/>
                <w:kern w:val="0"/>
                <w:sz w:val="15"/>
                <w:szCs w:val="15"/>
              </w:rPr>
            </w:pPr>
            <w:r w:rsidRPr="00A452C0">
              <w:rPr>
                <w:rFonts w:ascii="宋体" w:hAnsi="宋体" w:hint="eastAsia"/>
                <w:color w:val="000000"/>
                <w:kern w:val="0"/>
                <w:sz w:val="15"/>
                <w:szCs w:val="15"/>
              </w:rPr>
              <w:t>公租房租赁户满意度</w:t>
            </w:r>
          </w:p>
        </w:tc>
        <w:tc>
          <w:tcPr>
            <w:tcW w:w="358" w:type="pct"/>
            <w:tcBorders>
              <w:top w:val="nil"/>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408" w:type="pct"/>
            <w:tcBorders>
              <w:top w:val="nil"/>
              <w:left w:val="nil"/>
              <w:bottom w:val="single" w:sz="4" w:space="0" w:color="auto"/>
              <w:right w:val="single" w:sz="4" w:space="0" w:color="auto"/>
            </w:tcBorders>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r w:rsidRPr="00CA554C">
              <w:rPr>
                <w:rFonts w:ascii="宋体" w:eastAsia="宋体" w:hAnsi="宋体" w:cs="宋体"/>
                <w:kern w:val="0"/>
                <w:sz w:val="24"/>
                <w:szCs w:val="24"/>
              </w:rPr>
              <w:t>4</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p>
        </w:tc>
      </w:tr>
      <w:tr w:rsidR="00D546FC" w:rsidRPr="00CA554C" w:rsidTr="00CA554C">
        <w:trPr>
          <w:trHeight w:hRule="exact" w:val="277"/>
        </w:trPr>
        <w:tc>
          <w:tcPr>
            <w:tcW w:w="32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left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color w:val="000000"/>
                <w:kern w:val="0"/>
                <w:sz w:val="15"/>
                <w:szCs w:val="15"/>
              </w:rPr>
            </w:pPr>
            <w:r w:rsidRPr="00A452C0">
              <w:rPr>
                <w:rFonts w:ascii="宋体" w:hAnsi="宋体" w:hint="eastAsia"/>
                <w:color w:val="000000"/>
                <w:kern w:val="0"/>
                <w:sz w:val="15"/>
                <w:szCs w:val="15"/>
              </w:rPr>
              <w:t xml:space="preserve">维修、改造房屋使用人满意度　</w:t>
            </w:r>
          </w:p>
        </w:tc>
        <w:tc>
          <w:tcPr>
            <w:tcW w:w="358" w:type="pct"/>
            <w:tcBorders>
              <w:top w:val="nil"/>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408" w:type="pct"/>
            <w:tcBorders>
              <w:top w:val="nil"/>
              <w:left w:val="nil"/>
              <w:bottom w:val="single" w:sz="4" w:space="0" w:color="auto"/>
              <w:right w:val="single" w:sz="4" w:space="0" w:color="auto"/>
            </w:tcBorders>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p>
        </w:tc>
      </w:tr>
      <w:tr w:rsidR="00D546FC" w:rsidRPr="00CA554C" w:rsidTr="00CA554C">
        <w:trPr>
          <w:trHeight w:hRule="exact" w:val="277"/>
        </w:trPr>
        <w:tc>
          <w:tcPr>
            <w:tcW w:w="320" w:type="pct"/>
            <w:vMerge/>
            <w:tcBorders>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280" w:type="pct"/>
            <w:vMerge/>
            <w:tcBorders>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464" w:type="pct"/>
            <w:vMerge/>
            <w:tcBorders>
              <w:top w:val="nil"/>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kern w:val="0"/>
                <w:sz w:val="18"/>
                <w:szCs w:val="18"/>
              </w:rPr>
            </w:pPr>
          </w:p>
        </w:tc>
        <w:tc>
          <w:tcPr>
            <w:tcW w:w="1197" w:type="pct"/>
            <w:tcBorders>
              <w:top w:val="single" w:sz="4" w:space="0" w:color="auto"/>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eastAsia="宋体"/>
                <w:color w:val="000000"/>
                <w:kern w:val="0"/>
                <w:sz w:val="15"/>
                <w:szCs w:val="15"/>
              </w:rPr>
            </w:pPr>
            <w:r w:rsidRPr="00A452C0">
              <w:rPr>
                <w:rFonts w:ascii="宋体" w:hAnsi="宋体" w:hint="eastAsia"/>
                <w:color w:val="000000"/>
                <w:kern w:val="0"/>
                <w:sz w:val="15"/>
                <w:szCs w:val="15"/>
              </w:rPr>
              <w:t>获得租赁补贴人员的满意度</w:t>
            </w:r>
          </w:p>
        </w:tc>
        <w:tc>
          <w:tcPr>
            <w:tcW w:w="358" w:type="pct"/>
            <w:tcBorders>
              <w:top w:val="nil"/>
              <w:left w:val="nil"/>
              <w:bottom w:val="single" w:sz="4" w:space="0" w:color="auto"/>
              <w:right w:val="single" w:sz="4" w:space="0" w:color="auto"/>
            </w:tcBorders>
            <w:vAlign w:val="center"/>
          </w:tcPr>
          <w:p w:rsidR="00D546FC" w:rsidRPr="00A452C0" w:rsidRDefault="00D546FC" w:rsidP="0090112D">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659" w:type="pct"/>
            <w:tcBorders>
              <w:top w:val="nil"/>
              <w:left w:val="nil"/>
              <w:bottom w:val="single" w:sz="4" w:space="0" w:color="auto"/>
              <w:right w:val="single" w:sz="4" w:space="0" w:color="auto"/>
            </w:tcBorders>
            <w:vAlign w:val="center"/>
          </w:tcPr>
          <w:p w:rsidR="00D546FC" w:rsidRPr="00A452C0" w:rsidRDefault="00D546FC" w:rsidP="00EF6C35">
            <w:pPr>
              <w:widowControl/>
              <w:spacing w:line="200" w:lineRule="exact"/>
              <w:jc w:val="center"/>
              <w:rPr>
                <w:rFonts w:ascii="宋体" w:eastAsia="宋体" w:hAnsi="宋体" w:cs="宋体"/>
                <w:kern w:val="0"/>
                <w:sz w:val="15"/>
                <w:szCs w:val="15"/>
              </w:rPr>
            </w:pPr>
            <w:r w:rsidRPr="00A452C0">
              <w:rPr>
                <w:rFonts w:ascii="宋体" w:eastAsia="宋体" w:hAnsi="宋体" w:cs="宋体"/>
                <w:kern w:val="0"/>
                <w:sz w:val="15"/>
                <w:szCs w:val="15"/>
              </w:rPr>
              <w:t>95%</w:t>
            </w:r>
          </w:p>
        </w:tc>
        <w:tc>
          <w:tcPr>
            <w:tcW w:w="408" w:type="pct"/>
            <w:tcBorders>
              <w:top w:val="nil"/>
              <w:left w:val="nil"/>
              <w:bottom w:val="single" w:sz="4" w:space="0" w:color="auto"/>
              <w:right w:val="single" w:sz="4" w:space="0" w:color="auto"/>
            </w:tcBorders>
          </w:tcPr>
          <w:p w:rsidR="00D546FC" w:rsidRPr="00CA554C" w:rsidRDefault="00D546FC" w:rsidP="00CA554C">
            <w:pPr>
              <w:widowControl/>
              <w:spacing w:line="20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r w:rsidRPr="00CA554C">
              <w:rPr>
                <w:rFonts w:ascii="宋体" w:eastAsia="宋体" w:hAnsi="宋体" w:cs="宋体"/>
                <w:kern w:val="0"/>
                <w:sz w:val="24"/>
                <w:szCs w:val="24"/>
              </w:rPr>
              <w:t>5</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p>
        </w:tc>
      </w:tr>
      <w:tr w:rsidR="00D546FC" w:rsidRPr="00CA554C" w:rsidTr="00CA554C">
        <w:trPr>
          <w:trHeight w:hRule="exact" w:val="374"/>
        </w:trPr>
        <w:tc>
          <w:tcPr>
            <w:tcW w:w="3277" w:type="pct"/>
            <w:gridSpan w:val="6"/>
            <w:tcBorders>
              <w:top w:val="single" w:sz="4" w:space="0" w:color="auto"/>
              <w:left w:val="single" w:sz="4" w:space="0" w:color="auto"/>
              <w:bottom w:val="single" w:sz="4" w:space="0" w:color="auto"/>
              <w:right w:val="single" w:sz="4" w:space="0" w:color="auto"/>
            </w:tcBorders>
            <w:vAlign w:val="center"/>
          </w:tcPr>
          <w:p w:rsidR="00D546FC" w:rsidRDefault="00D546FC" w:rsidP="00EF6C3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08" w:type="pct"/>
            <w:tcBorders>
              <w:top w:val="nil"/>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color w:val="000000"/>
                <w:kern w:val="0"/>
                <w:sz w:val="24"/>
                <w:szCs w:val="24"/>
              </w:rPr>
            </w:pPr>
            <w:r w:rsidRPr="00CA554C">
              <w:rPr>
                <w:rFonts w:ascii="宋体" w:eastAsia="宋体" w:hAnsi="宋体" w:cs="宋体"/>
                <w:color w:val="000000"/>
                <w:kern w:val="0"/>
                <w:sz w:val="24"/>
                <w:szCs w:val="24"/>
              </w:rPr>
              <w:t>100</w:t>
            </w:r>
          </w:p>
        </w:tc>
        <w:tc>
          <w:tcPr>
            <w:tcW w:w="353" w:type="pct"/>
            <w:gridSpan w:val="2"/>
            <w:tcBorders>
              <w:top w:val="nil"/>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color w:val="000000"/>
                <w:kern w:val="0"/>
                <w:sz w:val="24"/>
                <w:szCs w:val="24"/>
              </w:rPr>
            </w:pPr>
            <w:r w:rsidRPr="00CA554C">
              <w:rPr>
                <w:rFonts w:ascii="宋体" w:eastAsia="宋体" w:hAnsi="宋体" w:cs="宋体"/>
                <w:color w:val="000000"/>
                <w:kern w:val="0"/>
                <w:sz w:val="24"/>
                <w:szCs w:val="24"/>
              </w:rPr>
              <w:t>98</w:t>
            </w:r>
          </w:p>
        </w:tc>
        <w:tc>
          <w:tcPr>
            <w:tcW w:w="962" w:type="pct"/>
            <w:gridSpan w:val="2"/>
            <w:tcBorders>
              <w:top w:val="single" w:sz="4" w:space="0" w:color="auto"/>
              <w:left w:val="nil"/>
              <w:bottom w:val="single" w:sz="4" w:space="0" w:color="auto"/>
              <w:right w:val="single" w:sz="4" w:space="0" w:color="auto"/>
            </w:tcBorders>
            <w:vAlign w:val="center"/>
          </w:tcPr>
          <w:p w:rsidR="00D546FC" w:rsidRPr="00CA554C" w:rsidRDefault="00D546FC" w:rsidP="00CA554C">
            <w:pPr>
              <w:widowControl/>
              <w:spacing w:line="240" w:lineRule="exact"/>
              <w:jc w:val="center"/>
              <w:rPr>
                <w:rFonts w:ascii="宋体" w:eastAsia="宋体" w:hAnsi="宋体" w:cs="宋体"/>
                <w:kern w:val="0"/>
                <w:sz w:val="24"/>
                <w:szCs w:val="24"/>
              </w:rPr>
            </w:pPr>
          </w:p>
        </w:tc>
      </w:tr>
    </w:tbl>
    <w:p w:rsidR="00D546FC" w:rsidRDefault="00D546FC" w:rsidP="00E07D8F"/>
    <w:sectPr w:rsidR="00D546FC" w:rsidSect="00E7536B">
      <w:pgSz w:w="11906" w:h="16838"/>
      <w:pgMar w:top="70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FC" w:rsidRDefault="00D546FC" w:rsidP="00D67721">
      <w:pPr>
        <w:spacing w:line="240" w:lineRule="auto"/>
      </w:pPr>
      <w:r>
        <w:separator/>
      </w:r>
    </w:p>
  </w:endnote>
  <w:endnote w:type="continuationSeparator" w:id="0">
    <w:p w:rsidR="00D546FC" w:rsidRDefault="00D546FC" w:rsidP="00D67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FC" w:rsidRDefault="00D546FC" w:rsidP="00D67721">
      <w:pPr>
        <w:spacing w:line="240" w:lineRule="auto"/>
      </w:pPr>
      <w:r>
        <w:separator/>
      </w:r>
    </w:p>
  </w:footnote>
  <w:footnote w:type="continuationSeparator" w:id="0">
    <w:p w:rsidR="00D546FC" w:rsidRDefault="00D546FC" w:rsidP="00D677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402"/>
    <w:rsid w:val="00104A81"/>
    <w:rsid w:val="00220295"/>
    <w:rsid w:val="002B089C"/>
    <w:rsid w:val="002E3893"/>
    <w:rsid w:val="00315BA7"/>
    <w:rsid w:val="00322E22"/>
    <w:rsid w:val="00380847"/>
    <w:rsid w:val="00430B3E"/>
    <w:rsid w:val="0043490F"/>
    <w:rsid w:val="00492F4E"/>
    <w:rsid w:val="00497060"/>
    <w:rsid w:val="005167E4"/>
    <w:rsid w:val="00582B63"/>
    <w:rsid w:val="005912F8"/>
    <w:rsid w:val="005A61E9"/>
    <w:rsid w:val="00667527"/>
    <w:rsid w:val="006B1B3B"/>
    <w:rsid w:val="00700266"/>
    <w:rsid w:val="007D6D99"/>
    <w:rsid w:val="007E001E"/>
    <w:rsid w:val="007E43E4"/>
    <w:rsid w:val="0080663D"/>
    <w:rsid w:val="0090112D"/>
    <w:rsid w:val="00953DAF"/>
    <w:rsid w:val="00994629"/>
    <w:rsid w:val="00A3202F"/>
    <w:rsid w:val="00A452C0"/>
    <w:rsid w:val="00C127FD"/>
    <w:rsid w:val="00C2147A"/>
    <w:rsid w:val="00C53938"/>
    <w:rsid w:val="00CA554C"/>
    <w:rsid w:val="00CD36CE"/>
    <w:rsid w:val="00D06B70"/>
    <w:rsid w:val="00D502BB"/>
    <w:rsid w:val="00D546FC"/>
    <w:rsid w:val="00D67721"/>
    <w:rsid w:val="00E07D8F"/>
    <w:rsid w:val="00E1064D"/>
    <w:rsid w:val="00E711AD"/>
    <w:rsid w:val="00E7536B"/>
    <w:rsid w:val="00EA011F"/>
    <w:rsid w:val="00ED7402"/>
    <w:rsid w:val="00EF6C35"/>
    <w:rsid w:val="00F21D21"/>
    <w:rsid w:val="00F530EF"/>
    <w:rsid w:val="00FB5A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402"/>
    <w:pPr>
      <w:widowControl w:val="0"/>
      <w:spacing w:line="580" w:lineRule="exact"/>
      <w:jc w:val="both"/>
    </w:pPr>
    <w:rPr>
      <w:rFonts w:ascii="仿宋_GB2312"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772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D67721"/>
    <w:rPr>
      <w:rFonts w:ascii="仿宋_GB2312" w:eastAsia="仿宋_GB2312" w:hAnsi="Calibri" w:cs="Times New Roman"/>
      <w:sz w:val="18"/>
      <w:szCs w:val="18"/>
    </w:rPr>
  </w:style>
  <w:style w:type="paragraph" w:styleId="Footer">
    <w:name w:val="footer"/>
    <w:basedOn w:val="Normal"/>
    <w:link w:val="FooterChar"/>
    <w:uiPriority w:val="99"/>
    <w:semiHidden/>
    <w:rsid w:val="00D6772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D67721"/>
    <w:rPr>
      <w:rFonts w:ascii="仿宋_GB2312" w:eastAsia="仿宋_GB2312" w:hAnsi="Calibri" w:cs="Times New Roman"/>
      <w:sz w:val="18"/>
      <w:szCs w:val="18"/>
    </w:rPr>
  </w:style>
  <w:style w:type="paragraph" w:styleId="BalloonText">
    <w:name w:val="Balloon Text"/>
    <w:basedOn w:val="Normal"/>
    <w:link w:val="BalloonTextChar"/>
    <w:uiPriority w:val="99"/>
    <w:semiHidden/>
    <w:rsid w:val="00E1064D"/>
    <w:rPr>
      <w:sz w:val="18"/>
      <w:szCs w:val="18"/>
    </w:rPr>
  </w:style>
  <w:style w:type="character" w:customStyle="1" w:styleId="BalloonTextChar">
    <w:name w:val="Balloon Text Char"/>
    <w:basedOn w:val="DefaultParagraphFont"/>
    <w:link w:val="BalloonText"/>
    <w:uiPriority w:val="99"/>
    <w:semiHidden/>
    <w:locked/>
    <w:rPr>
      <w:rFonts w:ascii="仿宋_GB2312" w:eastAsia="仿宋_GB2312"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191</Words>
  <Characters>1094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27</cp:revision>
  <cp:lastPrinted>2020-04-20T01:33:00Z</cp:lastPrinted>
  <dcterms:created xsi:type="dcterms:W3CDTF">2020-04-09T05:41:00Z</dcterms:created>
  <dcterms:modified xsi:type="dcterms:W3CDTF">2020-04-20T01:35:00Z</dcterms:modified>
</cp:coreProperties>
</file>