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cs="黑体"/>
        </w:rPr>
      </w:pPr>
      <w:r>
        <w:rPr>
          <w:rFonts w:hint="eastAsia" w:ascii="黑体" w:hAnsi="黑体" w:eastAsia="黑体" w:cs="黑体"/>
          <w:sz w:val="32"/>
          <w:szCs w:val="32"/>
        </w:rPr>
        <w:t>附件4</w:t>
      </w:r>
    </w:p>
    <w:tbl>
      <w:tblPr>
        <w:tblStyle w:val="4"/>
        <w:tblW w:w="9080" w:type="dxa"/>
        <w:jc w:val="center"/>
        <w:tblLayout w:type="fixed"/>
        <w:tblCellMar>
          <w:top w:w="0" w:type="dxa"/>
          <w:left w:w="108" w:type="dxa"/>
          <w:bottom w:w="0" w:type="dxa"/>
          <w:right w:w="108" w:type="dxa"/>
        </w:tblCellMar>
      </w:tblPr>
      <w:tblGrid>
        <w:gridCol w:w="588"/>
        <w:gridCol w:w="980"/>
        <w:gridCol w:w="1112"/>
        <w:gridCol w:w="730"/>
        <w:gridCol w:w="1134"/>
        <w:gridCol w:w="238"/>
        <w:gridCol w:w="992"/>
        <w:gridCol w:w="1134"/>
        <w:gridCol w:w="567"/>
        <w:gridCol w:w="46"/>
        <w:gridCol w:w="521"/>
        <w:gridCol w:w="330"/>
        <w:gridCol w:w="708"/>
      </w:tblGrid>
      <w:tr>
        <w:tblPrEx>
          <w:tblCellMar>
            <w:top w:w="0" w:type="dxa"/>
            <w:left w:w="108" w:type="dxa"/>
            <w:bottom w:w="0" w:type="dxa"/>
            <w:right w:w="108" w:type="dxa"/>
          </w:tblCellMar>
        </w:tblPrEx>
        <w:trPr>
          <w:trHeight w:val="1032" w:hRule="exact"/>
          <w:jc w:val="center"/>
        </w:trPr>
        <w:tc>
          <w:tcPr>
            <w:tcW w:w="9080" w:type="dxa"/>
            <w:gridSpan w:val="13"/>
            <w:tcBorders>
              <w:top w:val="nil"/>
              <w:left w:val="nil"/>
              <w:bottom w:val="nil"/>
              <w:right w:val="nil"/>
            </w:tcBorders>
            <w:vAlign w:val="center"/>
          </w:tcPr>
          <w:p>
            <w:pPr>
              <w:jc w:val="center"/>
              <w:rPr>
                <w:rFonts w:ascii="宋体" w:hAnsi="宋体" w:eastAsia="宋体" w:cs="宋体"/>
                <w:b/>
                <w:bCs/>
              </w:rPr>
            </w:pPr>
            <w:r>
              <w:rPr>
                <w:rFonts w:hint="eastAsia" w:ascii="仿宋" w:hAnsi="仿宋" w:eastAsia="仿宋" w:cs="仿宋"/>
                <w:sz w:val="36"/>
                <w:szCs w:val="36"/>
              </w:rPr>
              <w:t>2019</w:t>
            </w:r>
            <w:r>
              <w:rPr>
                <w:rFonts w:hint="eastAsia" w:ascii="方正小标宋_GBK" w:hAnsi="方正小标宋_GBK" w:eastAsia="方正小标宋_GBK" w:cs="方正小标宋_GBK"/>
                <w:sz w:val="36"/>
                <w:szCs w:val="36"/>
              </w:rPr>
              <w:t>年度民生实事工程健身场地建设和器材配套专项资金绩效评价自评表</w:t>
            </w:r>
          </w:p>
        </w:tc>
      </w:tr>
      <w:tr>
        <w:tblPrEx>
          <w:tblCellMar>
            <w:top w:w="0" w:type="dxa"/>
            <w:left w:w="108" w:type="dxa"/>
            <w:bottom w:w="0" w:type="dxa"/>
            <w:right w:w="108" w:type="dxa"/>
          </w:tblCellMar>
        </w:tblPrEx>
        <w:trPr>
          <w:trHeight w:val="401"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项目名称</w:t>
            </w:r>
          </w:p>
        </w:tc>
        <w:tc>
          <w:tcPr>
            <w:tcW w:w="7512" w:type="dxa"/>
            <w:gridSpan w:val="11"/>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民生实事工程健身场地建设和器材配套专项</w:t>
            </w:r>
          </w:p>
        </w:tc>
      </w:tr>
      <w:tr>
        <w:tblPrEx>
          <w:tblCellMar>
            <w:top w:w="0" w:type="dxa"/>
            <w:left w:w="108" w:type="dxa"/>
            <w:bottom w:w="0" w:type="dxa"/>
            <w:right w:w="108" w:type="dxa"/>
          </w:tblCellMar>
        </w:tblPrEx>
        <w:trPr>
          <w:trHeight w:val="562"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4206"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长沙市望城区文化旅游广电体育局</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2172"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长沙市望城区文化旅游广电体育局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项目资金</w:t>
            </w:r>
            <w:r>
              <w:rPr>
                <w:rFonts w:hint="eastAsia" w:ascii="宋体" w:hAnsi="宋体" w:eastAsia="宋体" w:cs="宋体"/>
                <w:sz w:val="18"/>
                <w:szCs w:val="18"/>
              </w:rPr>
              <w:br w:type="textWrapping"/>
            </w:r>
            <w:r>
              <w:rPr>
                <w:rFonts w:hint="eastAsia" w:ascii="宋体" w:hAnsi="宋体" w:eastAsia="宋体" w:cs="宋体"/>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1230"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613"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执行率</w:t>
            </w:r>
          </w:p>
        </w:tc>
        <w:tc>
          <w:tcPr>
            <w:tcW w:w="70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年度资金总额</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145万元</w:t>
            </w:r>
          </w:p>
        </w:tc>
        <w:tc>
          <w:tcPr>
            <w:tcW w:w="1230"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145万元</w:t>
            </w:r>
          </w:p>
        </w:tc>
        <w:tc>
          <w:tcPr>
            <w:tcW w:w="1134" w:type="dxa"/>
            <w:tcBorders>
              <w:top w:val="nil"/>
              <w:left w:val="nil"/>
              <w:bottom w:val="single" w:color="auto" w:sz="4" w:space="0"/>
              <w:right w:val="single" w:color="auto" w:sz="4" w:space="0"/>
            </w:tcBorders>
          </w:tcPr>
          <w:p>
            <w:r>
              <w:rPr>
                <w:rFonts w:hint="eastAsia" w:ascii="宋体" w:hAnsi="宋体" w:eastAsia="宋体" w:cs="宋体"/>
                <w:sz w:val="18"/>
                <w:szCs w:val="18"/>
              </w:rPr>
              <w:t>142.8万元</w:t>
            </w:r>
          </w:p>
        </w:tc>
        <w:tc>
          <w:tcPr>
            <w:tcW w:w="613" w:type="dxa"/>
            <w:gridSpan w:val="2"/>
            <w:tcBorders>
              <w:top w:val="nil"/>
              <w:left w:val="nil"/>
              <w:bottom w:val="single" w:color="auto" w:sz="4" w:space="0"/>
              <w:right w:val="single" w:color="auto" w:sz="4" w:space="0"/>
            </w:tcBorders>
          </w:tcPr>
          <w:p>
            <w:r>
              <w:rPr>
                <w:rFonts w:hint="eastAsia" w:ascii="宋体" w:hAnsi="宋体" w:eastAsia="宋体" w:cs="宋体"/>
                <w:sz w:val="18"/>
                <w:szCs w:val="18"/>
              </w:rPr>
              <w:t>100</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98%</w:t>
            </w:r>
          </w:p>
        </w:tc>
        <w:tc>
          <w:tcPr>
            <w:tcW w:w="70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其中：当年财政拨款</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145万元</w:t>
            </w:r>
          </w:p>
        </w:tc>
        <w:tc>
          <w:tcPr>
            <w:tcW w:w="1230"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145万元</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142.8万元</w:t>
            </w:r>
          </w:p>
        </w:tc>
        <w:tc>
          <w:tcPr>
            <w:tcW w:w="613"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98%</w:t>
            </w:r>
          </w:p>
        </w:tc>
        <w:tc>
          <w:tcPr>
            <w:tcW w:w="70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230"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613"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 xml:space="preserve">  其他资金</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230"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613"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70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年度总体目标</w:t>
            </w:r>
          </w:p>
        </w:tc>
        <w:tc>
          <w:tcPr>
            <w:tcW w:w="5186"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预期目标</w:t>
            </w:r>
          </w:p>
        </w:tc>
        <w:tc>
          <w:tcPr>
            <w:tcW w:w="3306"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实际完成情况</w:t>
            </w:r>
          </w:p>
        </w:tc>
      </w:tr>
      <w:tr>
        <w:tblPrEx>
          <w:tblCellMar>
            <w:top w:w="0" w:type="dxa"/>
            <w:left w:w="108" w:type="dxa"/>
            <w:bottom w:w="0" w:type="dxa"/>
            <w:right w:w="108" w:type="dxa"/>
          </w:tblCellMar>
        </w:tblPrEx>
        <w:trPr>
          <w:trHeight w:val="75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186" w:type="dxa"/>
            <w:gridSpan w:val="6"/>
            <w:tcBorders>
              <w:top w:val="single" w:color="auto" w:sz="4" w:space="0"/>
              <w:left w:val="nil"/>
              <w:bottom w:val="single" w:color="auto" w:sz="4" w:space="0"/>
              <w:right w:val="single" w:color="auto" w:sz="4" w:space="0"/>
            </w:tcBorders>
            <w:vAlign w:val="center"/>
          </w:tcPr>
          <w:p>
            <w:pPr>
              <w:spacing w:line="240" w:lineRule="exact"/>
              <w:jc w:val="both"/>
              <w:rPr>
                <w:rFonts w:ascii="宋体" w:hAnsi="宋体" w:eastAsia="宋体" w:cs="宋体"/>
                <w:sz w:val="18"/>
                <w:szCs w:val="18"/>
              </w:rPr>
            </w:pPr>
            <w:r>
              <w:rPr>
                <w:rFonts w:hint="eastAsia" w:ascii="宋体" w:hAnsi="宋体" w:eastAsia="宋体" w:cs="宋体"/>
                <w:sz w:val="18"/>
                <w:szCs w:val="18"/>
              </w:rPr>
              <w:t>完成民生实事工程健身器材采购、三个健身驿站建设、四个国民体质监测站建设和一条健身步道建设。</w:t>
            </w:r>
          </w:p>
          <w:p>
            <w:pPr>
              <w:spacing w:line="240" w:lineRule="exact"/>
              <w:jc w:val="both"/>
              <w:rPr>
                <w:rFonts w:ascii="宋体" w:hAnsi="宋体" w:eastAsia="宋体" w:cs="宋体"/>
                <w:sz w:val="18"/>
                <w:szCs w:val="18"/>
              </w:rPr>
            </w:pPr>
          </w:p>
        </w:tc>
        <w:tc>
          <w:tcPr>
            <w:tcW w:w="3306" w:type="dxa"/>
            <w:gridSpan w:val="6"/>
            <w:tcBorders>
              <w:top w:val="single" w:color="auto" w:sz="4" w:space="0"/>
              <w:left w:val="nil"/>
              <w:bottom w:val="single" w:color="auto" w:sz="4" w:space="0"/>
              <w:right w:val="single" w:color="auto" w:sz="4" w:space="0"/>
            </w:tcBorders>
            <w:vAlign w:val="center"/>
          </w:tcPr>
          <w:p>
            <w:pPr>
              <w:spacing w:line="240" w:lineRule="exact"/>
              <w:jc w:val="both"/>
              <w:rPr>
                <w:rFonts w:ascii="宋体" w:hAnsi="宋体" w:eastAsia="宋体" w:cs="宋体"/>
                <w:sz w:val="18"/>
                <w:szCs w:val="18"/>
              </w:rPr>
            </w:pPr>
            <w:r>
              <w:rPr>
                <w:rFonts w:hint="eastAsia" w:ascii="宋体" w:hAnsi="宋体" w:eastAsia="宋体" w:cs="宋体"/>
                <w:sz w:val="18"/>
                <w:szCs w:val="18"/>
              </w:rPr>
              <w:t>完成民生实事工程健身器材采购、三个健身驿站建设、四个国民体质监测站建设和一条健身步道建设。</w:t>
            </w:r>
          </w:p>
          <w:p>
            <w:pPr>
              <w:spacing w:line="240" w:lineRule="exact"/>
              <w:jc w:val="both"/>
              <w:rPr>
                <w:rFonts w:ascii="宋体" w:hAnsi="宋体" w:eastAsia="宋体" w:cs="宋体"/>
                <w:sz w:val="18"/>
                <w:szCs w:val="18"/>
              </w:rPr>
            </w:pPr>
          </w:p>
        </w:tc>
      </w:tr>
      <w:tr>
        <w:tblPrEx>
          <w:tblCellMar>
            <w:top w:w="0" w:type="dxa"/>
            <w:left w:w="108" w:type="dxa"/>
            <w:bottom w:w="0" w:type="dxa"/>
            <w:right w:w="108" w:type="dxa"/>
          </w:tblCellMar>
        </w:tblPrEx>
        <w:trPr>
          <w:trHeight w:val="812" w:hRule="exact"/>
          <w:jc w:val="center"/>
        </w:trPr>
        <w:tc>
          <w:tcPr>
            <w:tcW w:w="588"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绩</w:t>
            </w:r>
            <w:r>
              <w:rPr>
                <w:rFonts w:hint="eastAsia" w:ascii="宋体" w:hAnsi="宋体" w:eastAsia="宋体" w:cs="宋体"/>
                <w:sz w:val="18"/>
                <w:szCs w:val="18"/>
              </w:rPr>
              <w:br w:type="textWrapping"/>
            </w:r>
            <w:r>
              <w:rPr>
                <w:rFonts w:hint="eastAsia" w:ascii="宋体" w:hAnsi="宋体" w:eastAsia="宋体" w:cs="宋体"/>
                <w:sz w:val="18"/>
                <w:szCs w:val="18"/>
              </w:rPr>
              <w:t>效</w:t>
            </w:r>
            <w:r>
              <w:rPr>
                <w:rFonts w:hint="eastAsia" w:ascii="宋体" w:hAnsi="宋体" w:eastAsia="宋体" w:cs="宋体"/>
                <w:sz w:val="18"/>
                <w:szCs w:val="18"/>
              </w:rPr>
              <w:br w:type="textWrapping"/>
            </w:r>
            <w:r>
              <w:rPr>
                <w:rFonts w:hint="eastAsia" w:ascii="宋体" w:hAnsi="宋体" w:eastAsia="宋体" w:cs="宋体"/>
                <w:sz w:val="18"/>
                <w:szCs w:val="18"/>
              </w:rPr>
              <w:t>指</w:t>
            </w:r>
            <w:r>
              <w:rPr>
                <w:rFonts w:hint="eastAsia" w:ascii="宋体" w:hAnsi="宋体" w:eastAsia="宋体" w:cs="宋体"/>
                <w:sz w:val="18"/>
                <w:szCs w:val="18"/>
              </w:rPr>
              <w:br w:type="textWrapping"/>
            </w:r>
            <w:r>
              <w:rPr>
                <w:rFonts w:hint="eastAsia" w:ascii="宋体" w:hAnsi="宋体" w:eastAsia="宋体" w:cs="宋体"/>
                <w:sz w:val="18"/>
                <w:szCs w:val="18"/>
              </w:rPr>
              <w:t>标</w:t>
            </w:r>
          </w:p>
        </w:tc>
        <w:tc>
          <w:tcPr>
            <w:tcW w:w="9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111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实际</w:t>
            </w:r>
          </w:p>
          <w:p>
            <w:pPr>
              <w:spacing w:line="240" w:lineRule="exact"/>
              <w:jc w:val="center"/>
              <w:rPr>
                <w:rFonts w:ascii="宋体" w:hAnsi="宋体" w:eastAsia="宋体" w:cs="宋体"/>
                <w:sz w:val="18"/>
                <w:szCs w:val="18"/>
              </w:rPr>
            </w:pPr>
            <w:r>
              <w:rPr>
                <w:rFonts w:hint="eastAsia" w:ascii="宋体" w:hAnsi="宋体" w:eastAsia="宋体" w:cs="宋体"/>
                <w:sz w:val="18"/>
                <w:szCs w:val="18"/>
              </w:rPr>
              <w:t>完成值</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分值</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得分</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偏差原因分析及改进措施</w:t>
            </w:r>
          </w:p>
        </w:tc>
      </w:tr>
      <w:tr>
        <w:tblPrEx>
          <w:tblCellMar>
            <w:top w:w="0" w:type="dxa"/>
            <w:left w:w="108" w:type="dxa"/>
            <w:bottom w:w="0" w:type="dxa"/>
            <w:right w:w="108" w:type="dxa"/>
          </w:tblCellMar>
        </w:tblPrEx>
        <w:trPr>
          <w:trHeight w:val="60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产出指标</w:t>
            </w:r>
          </w:p>
        </w:tc>
        <w:tc>
          <w:tcPr>
            <w:tcW w:w="1112"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数量指标</w:t>
            </w: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1、健身器材采购</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66套</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66套</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6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2、健身驿站建设补助</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2个</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2个</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83"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3、国民体质监测站建设补助</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4个</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4个</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419"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4、健身步道建设补助</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1条</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1条</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ascii="宋体" w:hAnsi="宋体" w:eastAsia="宋体" w:cs="宋体"/>
                <w:sz w:val="18"/>
                <w:szCs w:val="18"/>
              </w:rPr>
              <w:t>2.5</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按质按量完成</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达标</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达标</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0</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2019年1月至12月</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1年</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1年</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0</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142.8万元</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142.8万元</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142.8万元</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0</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效益指标</w:t>
            </w:r>
          </w:p>
        </w:tc>
        <w:tc>
          <w:tcPr>
            <w:tcW w:w="11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无</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无</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无</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无</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891"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社会效益指标</w:t>
            </w: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丰富群众业余文体生活，提升全民身体素质和幸福指数</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5</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57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生态效益指标</w:t>
            </w: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构建和谐、美丽的文化家园</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5</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852"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可持续影响指标</w:t>
            </w: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丰富群众业余文体生活，提升全民身体素质和幸福指数</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5</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848" w:hRule="exact"/>
          <w:jc w:val="center"/>
        </w:trPr>
        <w:tc>
          <w:tcPr>
            <w:tcW w:w="588" w:type="dxa"/>
            <w:vMerge w:val="continue"/>
            <w:tcBorders>
              <w:left w:val="single" w:color="auto" w:sz="4" w:space="0"/>
              <w:right w:val="single" w:color="auto" w:sz="4" w:space="0"/>
            </w:tcBorders>
            <w:vAlign w:val="center"/>
          </w:tcPr>
          <w:p>
            <w:pPr>
              <w:spacing w:line="240" w:lineRule="exact"/>
              <w:jc w:val="center"/>
              <w:rPr>
                <w:rFonts w:ascii="宋体" w:hAnsi="宋体" w:eastAsia="宋体" w:cs="宋体"/>
                <w:sz w:val="18"/>
                <w:szCs w:val="18"/>
              </w:rPr>
            </w:pPr>
          </w:p>
        </w:tc>
        <w:tc>
          <w:tcPr>
            <w:tcW w:w="980" w:type="dxa"/>
            <w:tcBorders>
              <w:top w:val="nil"/>
              <w:left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4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1112"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服务对象满意度指标</w:t>
            </w:r>
          </w:p>
        </w:tc>
        <w:tc>
          <w:tcPr>
            <w:tcW w:w="2102"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000000"/>
                <w:sz w:val="18"/>
                <w:szCs w:val="18"/>
              </w:rPr>
            </w:pPr>
            <w:bookmarkStart w:id="0" w:name="_GoBack"/>
            <w:bookmarkEnd w:id="0"/>
            <w:r>
              <w:rPr>
                <w:rFonts w:hint="eastAsia" w:ascii="宋体" w:hAnsi="宋体" w:eastAsia="宋体" w:cs="宋体"/>
                <w:color w:val="000000"/>
                <w:sz w:val="18"/>
                <w:szCs w:val="18"/>
              </w:rPr>
              <w:t>群众满意度达到95%以上</w:t>
            </w:r>
          </w:p>
        </w:tc>
        <w:tc>
          <w:tcPr>
            <w:tcW w:w="992"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color w:val="000000"/>
                <w:sz w:val="18"/>
                <w:szCs w:val="18"/>
              </w:rPr>
              <w:t>95%</w:t>
            </w:r>
          </w:p>
        </w:tc>
        <w:tc>
          <w:tcPr>
            <w:tcW w:w="113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color w:val="000000"/>
                <w:sz w:val="18"/>
                <w:szCs w:val="18"/>
              </w:rPr>
              <w:t>99%</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5</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5</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r>
        <w:tblPrEx>
          <w:tblCellMar>
            <w:top w:w="0" w:type="dxa"/>
            <w:left w:w="108" w:type="dxa"/>
            <w:bottom w:w="0" w:type="dxa"/>
            <w:right w:w="108" w:type="dxa"/>
          </w:tblCellMar>
        </w:tblPrEx>
        <w:trPr>
          <w:trHeight w:val="300" w:hRule="exact"/>
          <w:jc w:val="center"/>
        </w:trPr>
        <w:tc>
          <w:tcPr>
            <w:tcW w:w="6908"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567"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w:t>
            </w:r>
            <w:r>
              <w:rPr>
                <w:rFonts w:ascii="宋体" w:hAnsi="宋体" w:eastAsia="宋体" w:cs="宋体"/>
                <w:color w:val="000000"/>
                <w:sz w:val="18"/>
                <w:szCs w:val="18"/>
              </w:rPr>
              <w:t>00</w:t>
            </w:r>
          </w:p>
        </w:tc>
        <w:tc>
          <w:tcPr>
            <w:tcW w:w="103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sz w:val="18"/>
                <w:szCs w:val="18"/>
              </w:rPr>
            </w:pPr>
          </w:p>
        </w:tc>
      </w:tr>
    </w:tbl>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54E97"/>
    <w:rsid w:val="00090957"/>
    <w:rsid w:val="001D7606"/>
    <w:rsid w:val="001F45CB"/>
    <w:rsid w:val="001F5569"/>
    <w:rsid w:val="00205152"/>
    <w:rsid w:val="00215F60"/>
    <w:rsid w:val="002409EE"/>
    <w:rsid w:val="002A0FC7"/>
    <w:rsid w:val="002E5CC6"/>
    <w:rsid w:val="00323B43"/>
    <w:rsid w:val="003606E3"/>
    <w:rsid w:val="0038281E"/>
    <w:rsid w:val="00396645"/>
    <w:rsid w:val="003D37D8"/>
    <w:rsid w:val="00403241"/>
    <w:rsid w:val="00426133"/>
    <w:rsid w:val="004358AB"/>
    <w:rsid w:val="00453735"/>
    <w:rsid w:val="004A1632"/>
    <w:rsid w:val="004E346F"/>
    <w:rsid w:val="005C3BAD"/>
    <w:rsid w:val="005C5A93"/>
    <w:rsid w:val="005D2F50"/>
    <w:rsid w:val="005E7E25"/>
    <w:rsid w:val="005F0DBB"/>
    <w:rsid w:val="005F3223"/>
    <w:rsid w:val="006D0698"/>
    <w:rsid w:val="007016D7"/>
    <w:rsid w:val="0073535E"/>
    <w:rsid w:val="0075712A"/>
    <w:rsid w:val="0078701E"/>
    <w:rsid w:val="007938AC"/>
    <w:rsid w:val="00811048"/>
    <w:rsid w:val="00826ADE"/>
    <w:rsid w:val="008413E5"/>
    <w:rsid w:val="00841AB8"/>
    <w:rsid w:val="008A487F"/>
    <w:rsid w:val="008B6ADC"/>
    <w:rsid w:val="008B7726"/>
    <w:rsid w:val="008C137C"/>
    <w:rsid w:val="008C69D1"/>
    <w:rsid w:val="008F2413"/>
    <w:rsid w:val="00907B09"/>
    <w:rsid w:val="00926DB5"/>
    <w:rsid w:val="00956CBA"/>
    <w:rsid w:val="00965820"/>
    <w:rsid w:val="009A6034"/>
    <w:rsid w:val="009C195F"/>
    <w:rsid w:val="00A43DDE"/>
    <w:rsid w:val="00AB6D4C"/>
    <w:rsid w:val="00B20C90"/>
    <w:rsid w:val="00C63CD5"/>
    <w:rsid w:val="00C747F3"/>
    <w:rsid w:val="00C91F9B"/>
    <w:rsid w:val="00D064AE"/>
    <w:rsid w:val="00D13E60"/>
    <w:rsid w:val="00D31D50"/>
    <w:rsid w:val="00D45976"/>
    <w:rsid w:val="00E14C3D"/>
    <w:rsid w:val="00E704C5"/>
    <w:rsid w:val="00E836BF"/>
    <w:rsid w:val="00ED583E"/>
    <w:rsid w:val="00F1145C"/>
    <w:rsid w:val="00FA2A71"/>
    <w:rsid w:val="00FE0D99"/>
    <w:rsid w:val="77BC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uiPriority w:val="99"/>
    <w:rPr>
      <w:rFonts w:ascii="Tahoma" w:hAnsi="Tahoma"/>
      <w:sz w:val="18"/>
      <w:szCs w:val="18"/>
    </w:rPr>
  </w:style>
  <w:style w:type="character" w:customStyle="1" w:styleId="7">
    <w:name w:val="页脚 Char"/>
    <w:basedOn w:val="5"/>
    <w:link w:val="2"/>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60C75-2953-45B5-9500-F283DCB08130}">
  <ds:schemaRefs/>
</ds:datastoreItem>
</file>

<file path=docProps/app.xml><?xml version="1.0" encoding="utf-8"?>
<Properties xmlns="http://schemas.openxmlformats.org/officeDocument/2006/extended-properties" xmlns:vt="http://schemas.openxmlformats.org/officeDocument/2006/docPropsVTypes">
  <Template>Normal</Template>
  <Pages>1</Pages>
  <Words>131</Words>
  <Characters>751</Characters>
  <Lines>6</Lines>
  <Paragraphs>1</Paragraphs>
  <TotalTime>20</TotalTime>
  <ScaleCrop>false</ScaleCrop>
  <LinksUpToDate>false</LinksUpToDate>
  <CharactersWithSpaces>881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2020-06-15T02:20:00Z</dcterms:created>
  <dc:creator>Administrator</dc:creator>
  <cp:lastModifiedBy>Administrator</cp:lastModifiedBy>
  <dcterms:modified xsi:type="dcterms:W3CDTF">2021-05-10T08:03:47Z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797A42024AC0430A93136307774070F6</vt:lpwstr>
  </property>
</Properties>
</file>