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年财政预算调整方案</w:t>
      </w:r>
      <w:bookmarkStart w:id="0" w:name="_GoBack"/>
      <w:bookmarkEnd w:id="0"/>
      <w:r>
        <w:rPr>
          <w:rFonts w:hint="eastAsia" w:ascii="方正小标宋_GBK" w:hAnsi="方正小标宋_GBK" w:eastAsia="方正小标宋_GBK" w:cs="方正小标宋_GBK"/>
          <w:sz w:val="44"/>
          <w:szCs w:val="44"/>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kern w:val="0"/>
          <w:sz w:val="32"/>
          <w:szCs w:val="32"/>
        </w:rPr>
      </w:pPr>
      <w:r>
        <w:rPr>
          <w:rFonts w:hint="eastAsia" w:ascii="方正小标宋_GBK" w:hAnsi="方正小标宋_GBK" w:eastAsia="方正小标宋_GBK" w:cs="方正小标宋_GBK"/>
          <w:sz w:val="44"/>
          <w:szCs w:val="44"/>
        </w:rPr>
        <w:t>报  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Cs/>
          <w:sz w:val="32"/>
          <w:szCs w:val="32"/>
        </w:rPr>
      </w:pPr>
      <w:r>
        <w:rPr>
          <w:rFonts w:hint="eastAsia" w:ascii="楷体_GB2312" w:hAnsi="楷体_GB2312" w:eastAsia="楷体_GB2312" w:cs="楷体_GB2312"/>
          <w:b/>
          <w:bCs/>
          <w:spacing w:val="-20"/>
          <w:sz w:val="32"/>
          <w:szCs w:val="32"/>
          <w:lang w:val="en-US" w:eastAsia="zh-CN"/>
        </w:rPr>
        <w:t> </w:t>
      </w:r>
      <w:r>
        <w:rPr>
          <w:rFonts w:hint="eastAsia" w:ascii="楷体_GB2312" w:eastAsia="楷体_GB2312"/>
          <w:spacing w:val="-20"/>
          <w:sz w:val="32"/>
          <w:szCs w:val="32"/>
        </w:rPr>
        <w:t>—20</w:t>
      </w:r>
      <w:r>
        <w:rPr>
          <w:rFonts w:hint="eastAsia" w:ascii="楷体_GB2312" w:eastAsia="楷体_GB2312"/>
          <w:spacing w:val="-20"/>
          <w:sz w:val="32"/>
          <w:szCs w:val="32"/>
          <w:lang w:val="en-US" w:eastAsia="zh-CN"/>
        </w:rPr>
        <w:t>23</w:t>
      </w:r>
      <w:r>
        <w:rPr>
          <w:rFonts w:hint="eastAsia" w:ascii="楷体_GB2312" w:eastAsia="楷体_GB2312"/>
          <w:spacing w:val="-20"/>
          <w:sz w:val="32"/>
          <w:szCs w:val="32"/>
        </w:rPr>
        <w:t>年</w:t>
      </w:r>
      <w:r>
        <w:rPr>
          <w:rFonts w:hint="eastAsia" w:ascii="楷体_GB2312" w:eastAsia="楷体_GB2312"/>
          <w:spacing w:val="-20"/>
          <w:sz w:val="32"/>
          <w:szCs w:val="32"/>
          <w:lang w:val="en-US" w:eastAsia="zh-CN"/>
        </w:rPr>
        <w:t>11</w:t>
      </w:r>
      <w:r>
        <w:rPr>
          <w:rFonts w:hint="eastAsia" w:ascii="楷体_GB2312" w:eastAsia="楷体_GB2312"/>
          <w:spacing w:val="-20"/>
          <w:sz w:val="32"/>
          <w:szCs w:val="32"/>
        </w:rPr>
        <w:t>月</w:t>
      </w:r>
      <w:r>
        <w:rPr>
          <w:rFonts w:hint="eastAsia" w:ascii="楷体_GB2312" w:eastAsia="楷体_GB2312"/>
          <w:spacing w:val="-20"/>
          <w:sz w:val="32"/>
          <w:szCs w:val="32"/>
          <w:lang w:val="en-US" w:eastAsia="zh-CN"/>
        </w:rPr>
        <w:t>30</w:t>
      </w:r>
      <w:r>
        <w:rPr>
          <w:rFonts w:hint="eastAsia" w:ascii="楷体_GB2312" w:eastAsia="楷体_GB2312"/>
          <w:spacing w:val="-20"/>
          <w:sz w:val="32"/>
          <w:szCs w:val="32"/>
        </w:rPr>
        <w:t>日在长沙市望城区第</w:t>
      </w:r>
      <w:r>
        <w:rPr>
          <w:rFonts w:hint="eastAsia" w:ascii="楷体_GB2312" w:eastAsia="楷体_GB2312"/>
          <w:spacing w:val="-20"/>
          <w:sz w:val="32"/>
          <w:szCs w:val="32"/>
          <w:lang w:eastAsia="zh-CN"/>
        </w:rPr>
        <w:t>三</w:t>
      </w:r>
      <w:r>
        <w:rPr>
          <w:rFonts w:hint="eastAsia" w:ascii="楷体_GB2312" w:eastAsia="楷体_GB2312"/>
          <w:spacing w:val="-20"/>
          <w:sz w:val="32"/>
          <w:szCs w:val="32"/>
        </w:rPr>
        <w:t>届人大常委会第</w:t>
      </w:r>
      <w:r>
        <w:rPr>
          <w:rFonts w:hint="eastAsia" w:ascii="楷体_GB2312" w:eastAsia="楷体_GB2312"/>
          <w:spacing w:val="-20"/>
          <w:sz w:val="32"/>
          <w:szCs w:val="32"/>
          <w:lang w:val="en-US" w:eastAsia="zh-CN"/>
        </w:rPr>
        <w:t>16</w:t>
      </w:r>
      <w:r>
        <w:rPr>
          <w:rFonts w:hint="eastAsia" w:ascii="楷体_GB2312" w:eastAsia="楷体_GB2312"/>
          <w:spacing w:val="-20"/>
          <w:sz w:val="32"/>
          <w:szCs w:val="32"/>
        </w:rPr>
        <w:t>次会议上</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
          <w:bCs w:val="0"/>
          <w:i w:val="0"/>
          <w:iCs w:val="0"/>
          <w:sz w:val="32"/>
          <w:szCs w:val="32"/>
        </w:rPr>
        <w:t>长沙市望城区财政局局长  周志国</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我受区人民政府委托，向会议报告2023年财政预算调整方案，</w:t>
      </w:r>
      <w:r>
        <w:rPr>
          <w:rFonts w:hint="eastAsia" w:ascii="仿宋_GB2312" w:hAnsi="仿宋_GB2312" w:eastAsia="仿宋_GB2312" w:cs="仿宋_GB2312"/>
          <w:sz w:val="32"/>
          <w:szCs w:val="32"/>
        </w:rPr>
        <w:t>请予</w:t>
      </w:r>
      <w:r>
        <w:rPr>
          <w:rFonts w:hint="eastAsia" w:ascii="仿宋_GB2312" w:hAnsi="仿宋_GB2312" w:eastAsia="仿宋_GB2312" w:cs="仿宋_GB2312"/>
          <w:kern w:val="0"/>
          <w:sz w:val="32"/>
          <w:szCs w:val="32"/>
        </w:rPr>
        <w:t>审查批准。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一、一般公共预算收支调整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楷体_GB2312" w:hAnsi="楷体_GB2312" w:eastAsia="楷体_GB2312" w:cs="楷体_GB2312"/>
          <w:b/>
          <w:kern w:val="0"/>
          <w:sz w:val="32"/>
          <w:szCs w:val="32"/>
        </w:rPr>
      </w:pPr>
      <w:r>
        <w:rPr>
          <w:rFonts w:hint="default" w:ascii="楷体_GB2312" w:hAnsi="楷体_GB2312" w:eastAsia="楷体_GB2312" w:cs="楷体_GB2312"/>
          <w:b/>
          <w:kern w:val="0"/>
          <w:sz w:val="32"/>
          <w:szCs w:val="32"/>
        </w:rPr>
        <w:t>（一）收入预算调整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全年财</w:t>
      </w:r>
      <w:r>
        <w:rPr>
          <w:rFonts w:hint="eastAsia" w:ascii="仿宋_GB2312" w:hAnsi="仿宋_GB2312" w:eastAsia="仿宋_GB2312" w:cs="仿宋_GB2312"/>
          <w:kern w:val="0"/>
          <w:sz w:val="32"/>
          <w:szCs w:val="32"/>
          <w:lang w:eastAsia="zh-CN"/>
        </w:rPr>
        <w:t>税</w:t>
      </w:r>
      <w:r>
        <w:rPr>
          <w:rFonts w:hint="eastAsia" w:ascii="仿宋_GB2312" w:hAnsi="仿宋_GB2312" w:eastAsia="仿宋_GB2312" w:cs="仿宋_GB2312"/>
          <w:kern w:val="0"/>
          <w:sz w:val="32"/>
          <w:szCs w:val="32"/>
        </w:rPr>
        <w:t>总收入预计完成116.4亿元，为年初预算114.3亿元的101.84%；其中：地方一般公共预算收入（省区两级）预计完成44.31亿元，为年初预算41.2亿元的107.52%。</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年初预算区级可用财力849800万元，其中地方一般公共预算收入（省区两级）412000万元、上级财力性补助531800万元，减上解上级支出94000万元，预计全年可用财力819103万元，比年初预算减少30697万元。具体为：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1.省区两级完成443100万元，超收31100万元，其中省级超收部分17900万元列收列支，区级超收部分13200万元补充预算稳定调节基金（</w:t>
      </w:r>
      <w:r>
        <w:rPr>
          <w:rFonts w:hint="eastAsia" w:ascii="仿宋_GB2312" w:hAnsi="仿宋_GB2312" w:eastAsia="仿宋_GB2312" w:cs="仿宋_GB2312"/>
          <w:kern w:val="0"/>
          <w:sz w:val="32"/>
          <w:szCs w:val="32"/>
        </w:rPr>
        <w:t>不能作今年可用财力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上级财力性补助短收98800万元，主要是</w:t>
      </w:r>
      <w:r>
        <w:rPr>
          <w:rFonts w:hint="eastAsia" w:ascii="仿宋_GB2312" w:hAnsi="仿宋_GB2312" w:eastAsia="仿宋_GB2312" w:cs="仿宋_GB2312"/>
          <w:sz w:val="32"/>
          <w:szCs w:val="32"/>
        </w:rPr>
        <w:t>市级返还性收入短收83000万元，</w:t>
      </w:r>
      <w:r>
        <w:rPr>
          <w:rFonts w:hint="eastAsia" w:ascii="仿宋_GB2312" w:hAnsi="仿宋_GB2312" w:eastAsia="仿宋_GB2312" w:cs="仿宋_GB2312"/>
          <w:kern w:val="0"/>
          <w:sz w:val="32"/>
          <w:szCs w:val="32"/>
        </w:rPr>
        <w:t>其他财力性补助减少15800万元。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3.上解支出增加36900万元。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4.新增地方政府一般债券收入28242万元。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5.新增国有资本经营预算调入17000万元。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6.动用预算稳定调节基金41861万元。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kern w:val="0"/>
          <w:sz w:val="32"/>
          <w:szCs w:val="32"/>
        </w:rPr>
      </w:pPr>
      <w:r>
        <w:rPr>
          <w:rFonts w:hint="default" w:ascii="楷体_GB2312" w:hAnsi="楷体_GB2312" w:eastAsia="楷体_GB2312" w:cs="楷体_GB2312"/>
          <w:b/>
          <w:kern w:val="0"/>
          <w:sz w:val="32"/>
          <w:szCs w:val="32"/>
        </w:rPr>
        <w:t>（二）支出预算调整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kern w:val="0"/>
          <w:sz w:val="32"/>
          <w:szCs w:val="32"/>
        </w:rPr>
        <w:t>1</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bCs/>
          <w:kern w:val="0"/>
          <w:sz w:val="32"/>
          <w:szCs w:val="32"/>
        </w:rPr>
        <w:t>新增地方政府一般债券28242万元。</w:t>
      </w:r>
      <w:r>
        <w:rPr>
          <w:rFonts w:hint="eastAsia" w:ascii="仿宋_GB2312" w:hAnsi="仿宋_GB2312" w:eastAsia="仿宋_GB2312" w:cs="仿宋_GB2312"/>
          <w:sz w:val="32"/>
          <w:szCs w:val="32"/>
        </w:rPr>
        <w:t>经省政府批准，省财政厅下达我区2023年新增一般债务限额28242万元。截至目前，我区一般债务限额437584万元，一般债务余额436617.21万元，债务余额控制在债务限额内。新增一般政府债券均为省政府代为举借，通过一般公共预算收入偿还，符合政府债务管理的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val="en-US" w:eastAsia="zh-CN"/>
        </w:rPr>
        <w:t>2023年新增一般债券</w:t>
      </w:r>
      <w:r>
        <w:rPr>
          <w:rFonts w:hint="eastAsia" w:ascii="仿宋_GB2312" w:hAnsi="仿宋_GB2312" w:eastAsia="仿宋_GB2312" w:cs="仿宋_GB2312"/>
          <w:kern w:val="0"/>
          <w:sz w:val="32"/>
          <w:szCs w:val="32"/>
          <w:highlight w:val="none"/>
        </w:rPr>
        <w:t>根据上级明确的资金用途及使用要求，</w:t>
      </w:r>
      <w:r>
        <w:rPr>
          <w:rFonts w:hint="eastAsia" w:ascii="仿宋_GB2312" w:hAnsi="仿宋_GB2312" w:eastAsia="仿宋_GB2312" w:cs="仿宋_GB2312"/>
          <w:bCs/>
          <w:kern w:val="0"/>
          <w:sz w:val="32"/>
          <w:szCs w:val="32"/>
          <w:highlight w:val="none"/>
        </w:rPr>
        <w:t>主要</w:t>
      </w:r>
      <w:r>
        <w:rPr>
          <w:rFonts w:hint="eastAsia" w:ascii="仿宋_GB2312" w:hAnsi="仿宋_GB2312" w:eastAsia="仿宋_GB2312" w:cs="仿宋_GB2312"/>
          <w:bCs/>
          <w:kern w:val="0"/>
          <w:sz w:val="32"/>
          <w:szCs w:val="32"/>
          <w:highlight w:val="none"/>
          <w:lang w:eastAsia="zh-CN"/>
        </w:rPr>
        <w:t>用于置换年初预算安排的公共专项，具体为：</w:t>
      </w:r>
      <w:r>
        <w:rPr>
          <w:rFonts w:hint="eastAsia" w:ascii="仿宋_GB2312" w:hAnsi="仿宋_GB2312" w:eastAsia="仿宋_GB2312" w:cs="仿宋_GB2312"/>
          <w:kern w:val="0"/>
          <w:sz w:val="32"/>
          <w:szCs w:val="32"/>
        </w:rPr>
        <w:t>国省干线、农村公路564万元、新冠感染重症救治和运转能力提升242万元、小水库除险加固90万元、房地产配套学校建设专项义务学校建设16</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98万元、疫情防控经费6</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24万元、消防站建设1776万元、天网工程建设三、四期建设744万元、道路建设等政府性重点工程项目建设2104万元。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w:t>
      </w:r>
      <w:r>
        <w:rPr>
          <w:rFonts w:hint="eastAsia" w:ascii="仿宋_GB2312" w:hAnsi="仿宋_GB2312" w:eastAsia="仿宋_GB2312" w:cs="仿宋_GB2312"/>
          <w:b/>
          <w:bCs/>
          <w:kern w:val="0"/>
          <w:sz w:val="32"/>
          <w:szCs w:val="32"/>
        </w:rPr>
        <w:t>公共项目新增支出</w:t>
      </w:r>
      <w:r>
        <w:rPr>
          <w:rFonts w:hint="eastAsia" w:ascii="仿宋_GB2312" w:hAnsi="仿宋_GB2312" w:eastAsia="仿宋_GB2312" w:cs="仿宋_GB2312"/>
          <w:b/>
          <w:bCs/>
          <w:kern w:val="0"/>
          <w:sz w:val="32"/>
          <w:szCs w:val="32"/>
          <w:lang w:val="en-US" w:eastAsia="zh-CN"/>
        </w:rPr>
        <w:t>6601</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kern w:val="0"/>
          <w:sz w:val="32"/>
          <w:szCs w:val="32"/>
        </w:rPr>
        <w:t>主要是：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（1）一般公共服务支出增加1100万元。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kern w:val="0"/>
          <w:sz w:val="32"/>
          <w:szCs w:val="32"/>
        </w:rPr>
        <w:t>信访帮扶救助和积案化解增加900万元，第五次全国经济普查增加200万元。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Cs/>
          <w:kern w:val="0"/>
          <w:sz w:val="32"/>
          <w:szCs w:val="32"/>
        </w:rPr>
        <w:t>（2）公共安全支出增加</w:t>
      </w:r>
      <w:r>
        <w:rPr>
          <w:rFonts w:hint="eastAsia" w:ascii="仿宋_GB2312" w:hAnsi="仿宋_GB2312" w:eastAsia="仿宋_GB2312" w:cs="仿宋_GB2312"/>
          <w:bCs/>
          <w:kern w:val="0"/>
          <w:sz w:val="32"/>
          <w:szCs w:val="32"/>
          <w:lang w:val="en-US" w:eastAsia="zh-CN"/>
        </w:rPr>
        <w:t>475</w:t>
      </w:r>
      <w:r>
        <w:rPr>
          <w:rFonts w:hint="eastAsia" w:ascii="仿宋_GB2312" w:hAnsi="仿宋_GB2312" w:eastAsia="仿宋_GB2312" w:cs="仿宋_GB2312"/>
          <w:bCs/>
          <w:kern w:val="0"/>
          <w:sz w:val="32"/>
          <w:szCs w:val="32"/>
        </w:rPr>
        <w:t>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kern w:val="0"/>
          <w:sz w:val="32"/>
          <w:szCs w:val="32"/>
        </w:rPr>
        <w:t>道安办“两站两员”经费增加</w:t>
      </w:r>
      <w:r>
        <w:rPr>
          <w:rFonts w:hint="eastAsia" w:ascii="仿宋_GB2312" w:hAnsi="仿宋_GB2312" w:eastAsia="仿宋_GB2312" w:cs="仿宋_GB2312"/>
          <w:kern w:val="0"/>
          <w:sz w:val="32"/>
          <w:szCs w:val="32"/>
          <w:lang w:val="en-US" w:eastAsia="zh-CN"/>
        </w:rPr>
        <w:t>375</w:t>
      </w:r>
      <w:r>
        <w:rPr>
          <w:rFonts w:hint="eastAsia" w:ascii="仿宋_GB2312" w:hAnsi="仿宋_GB2312" w:eastAsia="仿宋_GB2312" w:cs="仿宋_GB2312"/>
          <w:kern w:val="0"/>
          <w:sz w:val="32"/>
          <w:szCs w:val="32"/>
        </w:rPr>
        <w:t>万元，突击事件救助基金增加100万元</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（3）教育支出增加560万元。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kern w:val="0"/>
          <w:sz w:val="32"/>
          <w:szCs w:val="32"/>
        </w:rPr>
        <w:t>校车补助增加560万元。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）文化旅游体育与传媒支出增加</w:t>
      </w:r>
      <w:r>
        <w:rPr>
          <w:rFonts w:hint="eastAsia" w:ascii="仿宋_GB2312" w:hAnsi="仿宋_GB2312" w:eastAsia="仿宋_GB2312" w:cs="仿宋_GB2312"/>
          <w:bCs/>
          <w:kern w:val="0"/>
          <w:sz w:val="32"/>
          <w:szCs w:val="32"/>
          <w:lang w:val="en-US" w:eastAsia="zh-CN"/>
        </w:rPr>
        <w:t>767万元。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bCs/>
          <w:kern w:val="0"/>
          <w:sz w:val="32"/>
          <w:szCs w:val="32"/>
        </w:rPr>
        <w:t>纪念雷锋同志题词六十周年567万元，红土体育文化中国网球赛200万元</w:t>
      </w:r>
      <w:r>
        <w:rPr>
          <w:rFonts w:hint="eastAsia" w:ascii="仿宋_GB2312" w:hAnsi="仿宋_GB2312" w:eastAsia="仿宋_GB2312" w:cs="仿宋_GB2312"/>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卫生健康支出增加</w:t>
      </w:r>
      <w:r>
        <w:rPr>
          <w:rFonts w:hint="eastAsia" w:ascii="仿宋_GB2312" w:hAnsi="仿宋_GB2312" w:eastAsia="仿宋_GB2312" w:cs="仿宋_GB2312"/>
          <w:bCs/>
          <w:kern w:val="0"/>
          <w:sz w:val="32"/>
          <w:szCs w:val="32"/>
          <w:lang w:val="en-US" w:eastAsia="zh-CN"/>
        </w:rPr>
        <w:t>205万元。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bCs/>
          <w:kern w:val="0"/>
          <w:sz w:val="32"/>
          <w:szCs w:val="32"/>
          <w:lang w:val="en-US" w:eastAsia="zh-CN"/>
        </w:rPr>
        <w:t>国家卫生城市创建增加150万，基本公共卫生服务补助增加55万。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bCs/>
          <w:kern w:val="0"/>
          <w:sz w:val="32"/>
          <w:szCs w:val="32"/>
        </w:rPr>
        <w:t>）节能环保支出增加45万元。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kern w:val="0"/>
          <w:sz w:val="32"/>
          <w:szCs w:val="32"/>
        </w:rPr>
        <w:t>污染防治攻坚战专项增加45万元。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）城乡社区支出增加2</w:t>
      </w:r>
      <w:r>
        <w:rPr>
          <w:rFonts w:hint="eastAsia" w:ascii="仿宋_GB2312" w:hAnsi="仿宋_GB2312" w:eastAsia="仿宋_GB2312" w:cs="仿宋_GB2312"/>
          <w:bCs/>
          <w:kern w:val="0"/>
          <w:sz w:val="32"/>
          <w:szCs w:val="32"/>
          <w:lang w:val="en-US" w:eastAsia="zh-CN"/>
        </w:rPr>
        <w:t>180</w:t>
      </w:r>
      <w:r>
        <w:rPr>
          <w:rFonts w:hint="eastAsia" w:ascii="仿宋_GB2312" w:hAnsi="仿宋_GB2312" w:eastAsia="仿宋_GB2312" w:cs="仿宋_GB2312"/>
          <w:bCs/>
          <w:kern w:val="0"/>
          <w:sz w:val="32"/>
          <w:szCs w:val="32"/>
        </w:rPr>
        <w:t>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kern w:val="0"/>
          <w:sz w:val="32"/>
          <w:szCs w:val="32"/>
        </w:rPr>
        <w:t>房屋安全管理专项增加1100万元，村（社区）活动场所建设补助增加450万元，城市管理绩效资金330万元，党员教育培训经费100万元，雷锋哨专项增加80万元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农村户厕及公厕奖补资金120万元</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）灾害防治及应急管理支出增加180万元。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）还本付息支出增加660万元。</w:t>
      </w:r>
      <w:r>
        <w:rPr>
          <w:rFonts w:hint="eastAsia" w:ascii="仿宋_GB2312" w:hAnsi="仿宋_GB2312" w:eastAsia="仿宋_GB2312" w:cs="仿宋_GB2312"/>
          <w:kern w:val="0"/>
          <w:sz w:val="32"/>
          <w:szCs w:val="32"/>
        </w:rPr>
        <w:t>主要是2023年上半年发行的一般再融资债券需按半年度付息。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10</w:t>
      </w:r>
      <w:r>
        <w:rPr>
          <w:rFonts w:hint="eastAsia" w:ascii="仿宋_GB2312" w:hAnsi="仿宋_GB2312" w:eastAsia="仿宋_GB2312" w:cs="仿宋_GB2312"/>
          <w:bCs/>
          <w:kern w:val="0"/>
          <w:sz w:val="32"/>
          <w:szCs w:val="32"/>
        </w:rPr>
        <w:t>）其他支出增加</w:t>
      </w:r>
      <w:r>
        <w:rPr>
          <w:rFonts w:hint="eastAsia" w:ascii="仿宋_GB2312" w:hAnsi="仿宋_GB2312" w:eastAsia="仿宋_GB2312" w:cs="仿宋_GB2312"/>
          <w:bCs/>
          <w:kern w:val="0"/>
          <w:sz w:val="32"/>
          <w:szCs w:val="32"/>
          <w:lang w:val="en-US" w:eastAsia="zh-CN"/>
        </w:rPr>
        <w:t>429</w:t>
      </w:r>
      <w:r>
        <w:rPr>
          <w:rFonts w:hint="eastAsia" w:ascii="仿宋_GB2312" w:hAnsi="仿宋_GB2312" w:eastAsia="仿宋_GB2312" w:cs="仿宋_GB2312"/>
          <w:bCs/>
          <w:kern w:val="0"/>
          <w:sz w:val="32"/>
          <w:szCs w:val="32"/>
        </w:rPr>
        <w:t>万元。主要是</w:t>
      </w:r>
      <w:r>
        <w:rPr>
          <w:rFonts w:hint="eastAsia" w:ascii="仿宋_GB2312" w:hAnsi="仿宋_GB2312" w:eastAsia="仿宋_GB2312" w:cs="仿宋_GB2312"/>
          <w:kern w:val="0"/>
          <w:sz w:val="32"/>
          <w:szCs w:val="32"/>
        </w:rPr>
        <w:t>减免五保、低保</w:t>
      </w:r>
      <w:r>
        <w:rPr>
          <w:rFonts w:hint="eastAsia" w:ascii="仿宋_GB2312" w:hAnsi="仿宋_GB2312" w:eastAsia="仿宋_GB2312" w:cs="仿宋_GB2312"/>
          <w:kern w:val="0"/>
          <w:sz w:val="32"/>
          <w:szCs w:val="32"/>
          <w:lang w:eastAsia="zh-CN"/>
        </w:rPr>
        <w:t>户</w:t>
      </w:r>
      <w:r>
        <w:rPr>
          <w:rFonts w:hint="eastAsia" w:ascii="仿宋_GB2312" w:hAnsi="仿宋_GB2312" w:eastAsia="仿宋_GB2312" w:cs="仿宋_GB2312"/>
          <w:kern w:val="0"/>
          <w:sz w:val="32"/>
          <w:szCs w:val="32"/>
        </w:rPr>
        <w:t>等困难群体有线电视收视费133万元</w:t>
      </w:r>
      <w:r>
        <w:rPr>
          <w:rFonts w:hint="eastAsia" w:ascii="仿宋_GB2312" w:hAnsi="仿宋_GB2312" w:eastAsia="仿宋_GB2312" w:cs="仿宋_GB2312"/>
          <w:kern w:val="0"/>
          <w:sz w:val="32"/>
          <w:szCs w:val="32"/>
          <w:lang w:eastAsia="zh-CN"/>
        </w:rPr>
        <w:t>、学雷锋志愿服务促进</w:t>
      </w:r>
      <w:r>
        <w:rPr>
          <w:rFonts w:hint="eastAsia" w:ascii="仿宋_GB2312" w:hAnsi="仿宋_GB2312" w:eastAsia="仿宋_GB2312" w:cs="仿宋_GB2312"/>
          <w:kern w:val="0"/>
          <w:sz w:val="32"/>
          <w:szCs w:val="32"/>
          <w:lang w:val="en-US" w:eastAsia="zh-CN"/>
        </w:rPr>
        <w:t>108万元、新媒体孵化40万元、乡村建设工匠比武60万元、老戴公庙隐患整治88万元</w:t>
      </w:r>
      <w:r>
        <w:rPr>
          <w:rFonts w:hint="eastAsia" w:ascii="仿宋_GB2312" w:hAnsi="仿宋_GB2312" w:eastAsia="仿宋_GB2312" w:cs="仿宋_GB2312"/>
          <w:kern w:val="0"/>
          <w:sz w:val="32"/>
          <w:szCs w:val="32"/>
          <w:lang w:eastAsia="zh-CN"/>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bCs/>
          <w:kern w:val="0"/>
          <w:sz w:val="32"/>
          <w:szCs w:val="32"/>
        </w:rPr>
        <w:t>结算类项目新增支出40000万元。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主要是国有资产收益安排支出增加40000万元。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bCs/>
          <w:kern w:val="0"/>
          <w:sz w:val="32"/>
          <w:szCs w:val="32"/>
        </w:rPr>
        <w:t>调减支出10</w:t>
      </w:r>
      <w:r>
        <w:rPr>
          <w:rFonts w:hint="eastAsia" w:ascii="仿宋_GB2312" w:hAnsi="仿宋_GB2312" w:eastAsia="仿宋_GB2312" w:cs="仿宋_GB2312"/>
          <w:b/>
          <w:bCs/>
          <w:kern w:val="0"/>
          <w:sz w:val="32"/>
          <w:szCs w:val="32"/>
          <w:lang w:val="en-US" w:eastAsia="zh-CN"/>
        </w:rPr>
        <w:t>5540</w:t>
      </w:r>
      <w:r>
        <w:rPr>
          <w:rFonts w:hint="eastAsia" w:ascii="仿宋_GB2312" w:hAnsi="仿宋_GB2312" w:eastAsia="仿宋_GB2312" w:cs="仿宋_GB2312"/>
          <w:b/>
          <w:bCs/>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因财力短收，据实调减支出10</w:t>
      </w:r>
      <w:r>
        <w:rPr>
          <w:rFonts w:hint="eastAsia" w:ascii="仿宋_GB2312" w:hAnsi="仿宋_GB2312" w:eastAsia="仿宋_GB2312" w:cs="仿宋_GB2312"/>
          <w:kern w:val="0"/>
          <w:sz w:val="32"/>
          <w:szCs w:val="32"/>
          <w:lang w:val="en-US" w:eastAsia="zh-CN"/>
        </w:rPr>
        <w:t>5540</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36732</w:t>
      </w:r>
      <w:r>
        <w:rPr>
          <w:rFonts w:hint="eastAsia" w:ascii="仿宋_GB2312" w:hAnsi="仿宋_GB2312" w:eastAsia="仿宋_GB2312" w:cs="仿宋_GB2312"/>
          <w:kern w:val="0"/>
          <w:sz w:val="32"/>
          <w:szCs w:val="32"/>
        </w:rPr>
        <w:t>万元、预备费10000万元、公共项目5</w:t>
      </w:r>
      <w:r>
        <w:rPr>
          <w:rFonts w:hint="eastAsia" w:ascii="仿宋_GB2312" w:hAnsi="仿宋_GB2312" w:eastAsia="仿宋_GB2312" w:cs="仿宋_GB2312"/>
          <w:kern w:val="0"/>
          <w:sz w:val="32"/>
          <w:szCs w:val="32"/>
          <w:lang w:val="en-US" w:eastAsia="zh-CN"/>
        </w:rPr>
        <w:t>88</w:t>
      </w:r>
      <w:r>
        <w:rPr>
          <w:rFonts w:hint="eastAsia" w:ascii="仿宋_GB2312" w:hAnsi="仿宋_GB2312" w:eastAsia="仿宋_GB2312" w:cs="仿宋_GB2312"/>
          <w:kern w:val="0"/>
          <w:sz w:val="32"/>
          <w:szCs w:val="32"/>
        </w:rPr>
        <w:t>08万元。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sz w:val="32"/>
          <w:szCs w:val="32"/>
        </w:rPr>
      </w:pPr>
      <w:r>
        <w:rPr>
          <w:rFonts w:hint="default" w:ascii="楷体_GB2312" w:hAnsi="楷体_GB2312" w:eastAsia="楷体_GB2312" w:cs="楷体_GB2312"/>
          <w:b/>
          <w:kern w:val="0"/>
          <w:sz w:val="32"/>
          <w:szCs w:val="32"/>
        </w:rPr>
        <w:t>（三）预算调整的主要原因说明。</w:t>
      </w:r>
      <w:r>
        <w:rPr>
          <w:rFonts w:hint="default" w:ascii="Times New Roman" w:hAnsi="Times New Roman" w:eastAsia="仿宋_GB2312" w:cs="Times New Roman"/>
          <w:kern w:val="0"/>
          <w:sz w:val="32"/>
          <w:szCs w:val="32"/>
          <w:lang w:eastAsia="zh-CN"/>
        </w:rPr>
        <w:t>受宏观形势影响，经济发展仍面临较大的下行压力，我区财政收入增长压力较大，社会事业发展等民生刚性支出仍保持刚性兑付，收支矛盾较为突出</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b/>
          <w:kern w:val="0"/>
          <w:sz w:val="32"/>
          <w:szCs w:val="32"/>
        </w:rPr>
        <w:t>一是</w:t>
      </w:r>
      <w:r>
        <w:rPr>
          <w:rFonts w:hint="default" w:ascii="Times New Roman" w:hAnsi="Times New Roman" w:eastAsia="仿宋_GB2312" w:cs="Times New Roman"/>
          <w:kern w:val="0"/>
          <w:sz w:val="32"/>
          <w:szCs w:val="32"/>
        </w:rPr>
        <w:t>增值税留抵退税</w:t>
      </w:r>
      <w:r>
        <w:rPr>
          <w:rFonts w:hint="default" w:ascii="Times New Roman" w:hAnsi="Times New Roman" w:eastAsia="仿宋_GB2312" w:cs="Times New Roman"/>
          <w:kern w:val="0"/>
          <w:sz w:val="32"/>
          <w:szCs w:val="32"/>
          <w:lang w:eastAsia="zh-CN"/>
        </w:rPr>
        <w:t>优惠政策</w:t>
      </w:r>
      <w:r>
        <w:rPr>
          <w:rFonts w:hint="default" w:ascii="Times New Roman" w:hAnsi="Times New Roman" w:eastAsia="仿宋_GB2312" w:cs="Times New Roman"/>
          <w:kern w:val="0"/>
          <w:sz w:val="32"/>
          <w:szCs w:val="32"/>
        </w:rPr>
        <w:t>、体制调整等因素综合影响，区级可用财力发生较大变化。</w:t>
      </w:r>
      <w:r>
        <w:rPr>
          <w:rFonts w:hint="default" w:ascii="Times New Roman" w:hAnsi="Times New Roman" w:eastAsia="仿宋_GB2312" w:cs="Times New Roman"/>
          <w:b/>
          <w:bCs/>
          <w:kern w:val="0"/>
          <w:sz w:val="32"/>
          <w:szCs w:val="32"/>
          <w:lang w:eastAsia="zh-CN"/>
        </w:rPr>
        <w:t>二是</w:t>
      </w:r>
      <w:r>
        <w:rPr>
          <w:rFonts w:hint="default" w:ascii="Times New Roman" w:hAnsi="Times New Roman" w:eastAsia="仿宋_GB2312" w:cs="Times New Roman"/>
          <w:bCs/>
          <w:kern w:val="0"/>
          <w:sz w:val="32"/>
          <w:szCs w:val="32"/>
        </w:rPr>
        <w:t>新增地方政府一般债券</w:t>
      </w:r>
      <w:r>
        <w:rPr>
          <w:rFonts w:hint="default" w:ascii="Times New Roman" w:hAnsi="Times New Roman" w:eastAsia="仿宋_GB2312" w:cs="Times New Roman"/>
          <w:bCs/>
          <w:kern w:val="0"/>
          <w:sz w:val="32"/>
          <w:szCs w:val="32"/>
          <w:lang w:eastAsia="zh-CN"/>
        </w:rPr>
        <w:t>收入、国有资本经营预算调入</w:t>
      </w:r>
      <w:r>
        <w:rPr>
          <w:rFonts w:hint="eastAsia" w:ascii="Times New Roman" w:hAnsi="Times New Roman" w:eastAsia="仿宋_GB2312" w:cs="Times New Roman"/>
          <w:bCs/>
          <w:kern w:val="0"/>
          <w:sz w:val="32"/>
          <w:szCs w:val="32"/>
          <w:lang w:eastAsia="zh-CN"/>
        </w:rPr>
        <w:t>一定程度</w:t>
      </w:r>
      <w:r>
        <w:rPr>
          <w:rFonts w:hint="default" w:ascii="Times New Roman" w:hAnsi="Times New Roman" w:eastAsia="仿宋_GB2312" w:cs="Times New Roman"/>
          <w:bCs/>
          <w:kern w:val="0"/>
          <w:sz w:val="32"/>
          <w:szCs w:val="32"/>
          <w:lang w:eastAsia="zh-CN"/>
        </w:rPr>
        <w:t>弥补部分财力不足。三</w:t>
      </w:r>
      <w:r>
        <w:rPr>
          <w:rFonts w:hint="default" w:ascii="Times New Roman" w:hAnsi="Times New Roman" w:eastAsia="仿宋_GB2312" w:cs="Times New Roman"/>
          <w:b/>
          <w:bCs/>
          <w:kern w:val="0"/>
          <w:sz w:val="32"/>
          <w:szCs w:val="32"/>
        </w:rPr>
        <w:t>是</w:t>
      </w:r>
      <w:r>
        <w:rPr>
          <w:rFonts w:hint="default" w:ascii="Times New Roman" w:hAnsi="Times New Roman" w:eastAsia="仿宋_GB2312" w:cs="Times New Roman"/>
          <w:kern w:val="0"/>
          <w:sz w:val="32"/>
          <w:szCs w:val="32"/>
        </w:rPr>
        <w:t>依据上级政策要求和区委、区政府决策，增加教育、城乡社区等民生事业发展和安全生产等支出。</w:t>
      </w:r>
      <w:r>
        <w:rPr>
          <w:rFonts w:hint="default" w:ascii="Times New Roman" w:hAnsi="Times New Roman" w:eastAsia="仿宋_GB2312" w:cs="Times New Roman"/>
          <w:b/>
          <w:bCs/>
          <w:kern w:val="0"/>
          <w:sz w:val="32"/>
          <w:szCs w:val="32"/>
          <w:lang w:eastAsia="zh-CN"/>
        </w:rPr>
        <w:t>四</w:t>
      </w:r>
      <w:r>
        <w:rPr>
          <w:rFonts w:hint="default" w:ascii="Times New Roman" w:hAnsi="Times New Roman" w:eastAsia="仿宋_GB2312" w:cs="Times New Roman"/>
          <w:b/>
          <w:bCs/>
          <w:kern w:val="0"/>
          <w:sz w:val="32"/>
          <w:szCs w:val="32"/>
        </w:rPr>
        <w:t>是</w:t>
      </w:r>
      <w:r>
        <w:rPr>
          <w:rFonts w:hint="default" w:ascii="Times New Roman" w:hAnsi="Times New Roman" w:eastAsia="仿宋_GB2312" w:cs="Times New Roman"/>
          <w:kern w:val="0"/>
          <w:sz w:val="32"/>
          <w:szCs w:val="32"/>
        </w:rPr>
        <w:t>根据财力情况，据实调减部分</w:t>
      </w:r>
      <w:r>
        <w:rPr>
          <w:rFonts w:hint="default" w:ascii="Times New Roman" w:hAnsi="Times New Roman" w:eastAsia="仿宋_GB2312" w:cs="Times New Roman"/>
          <w:kern w:val="0"/>
          <w:sz w:val="32"/>
          <w:szCs w:val="32"/>
          <w:lang w:eastAsia="zh-CN"/>
        </w:rPr>
        <w:t>公共项目</w:t>
      </w:r>
      <w:r>
        <w:rPr>
          <w:rFonts w:hint="default" w:ascii="Times New Roman" w:hAnsi="Times New Roman" w:eastAsia="仿宋_GB2312" w:cs="Times New Roman"/>
          <w:kern w:val="0"/>
          <w:sz w:val="32"/>
          <w:szCs w:val="32"/>
        </w:rPr>
        <w:t>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0"/>
          <w:sz w:val="32"/>
          <w:szCs w:val="32"/>
        </w:rPr>
      </w:pPr>
      <w:r>
        <w:rPr>
          <w:rFonts w:hint="default" w:ascii="楷体_GB2312" w:hAnsi="楷体_GB2312" w:eastAsia="楷体_GB2312" w:cs="楷体_GB2312"/>
          <w:b/>
          <w:kern w:val="0"/>
          <w:sz w:val="32"/>
          <w:szCs w:val="32"/>
        </w:rPr>
        <w:t>（四）预备费使用情况说明。</w:t>
      </w:r>
      <w:r>
        <w:rPr>
          <w:rFonts w:hint="eastAsia" w:ascii="仿宋_GB2312" w:hAnsi="仿宋_GB2312" w:eastAsia="仿宋_GB2312" w:cs="仿宋_GB2312"/>
          <w:kern w:val="0"/>
          <w:sz w:val="32"/>
          <w:szCs w:val="32"/>
        </w:rPr>
        <w:t>预备费年初预算20000万元，1-10月已支出8991万元。主要支出项目为：房屋安全整治3278万元、疫情防控1106万元，防汛抗旱、春节解困、事故处置等应急事项2430万元</w:t>
      </w:r>
      <w:r>
        <w:rPr>
          <w:rFonts w:hint="eastAsia" w:ascii="仿宋_GB2312" w:hAnsi="仿宋_GB2312" w:eastAsia="仿宋_GB2312" w:cs="仿宋_GB2312"/>
          <w:kern w:val="0"/>
          <w:sz w:val="32"/>
          <w:szCs w:val="32"/>
          <w:lang w:eastAsia="zh-CN"/>
        </w:rPr>
        <w:t>、垫付上级就业</w:t>
      </w:r>
      <w:r>
        <w:rPr>
          <w:rFonts w:hint="eastAsia" w:ascii="仿宋_GB2312" w:hAnsi="仿宋_GB2312" w:eastAsia="仿宋_GB2312" w:cs="仿宋_GB2312"/>
          <w:kern w:val="0"/>
          <w:sz w:val="32"/>
          <w:szCs w:val="32"/>
        </w:rPr>
        <w:t>补贴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地方临储稻谷收购及处置价差和费用等民生</w:t>
      </w:r>
      <w:r>
        <w:rPr>
          <w:rFonts w:hint="eastAsia" w:ascii="仿宋_GB2312" w:hAnsi="仿宋_GB2312" w:eastAsia="仿宋_GB2312" w:cs="仿宋_GB2312"/>
          <w:kern w:val="0"/>
          <w:sz w:val="32"/>
          <w:szCs w:val="32"/>
          <w:lang w:eastAsia="zh-CN"/>
        </w:rPr>
        <w:t>资金</w:t>
      </w:r>
      <w:r>
        <w:rPr>
          <w:rFonts w:hint="eastAsia" w:ascii="仿宋_GB2312" w:hAnsi="仿宋_GB2312" w:eastAsia="仿宋_GB2312" w:cs="仿宋_GB2312"/>
          <w:kern w:val="0"/>
          <w:sz w:val="32"/>
          <w:szCs w:val="32"/>
        </w:rPr>
        <w:t>2177万元。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二、政府性基金预算收支调整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楷体_GB2312" w:hAnsi="楷体_GB2312" w:eastAsia="楷体_GB2312" w:cs="楷体_GB2312"/>
          <w:b/>
          <w:kern w:val="0"/>
          <w:sz w:val="32"/>
          <w:szCs w:val="32"/>
        </w:rPr>
      </w:pPr>
      <w:r>
        <w:rPr>
          <w:rFonts w:hint="default" w:ascii="楷体_GB2312" w:hAnsi="楷体_GB2312" w:eastAsia="楷体_GB2312" w:cs="楷体_GB2312"/>
          <w:b/>
          <w:kern w:val="0"/>
          <w:sz w:val="32"/>
          <w:szCs w:val="32"/>
        </w:rPr>
        <w:t>（一）收入预算调整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政府性基金年初预算收入为955000万元，</w:t>
      </w:r>
      <w:r>
        <w:rPr>
          <w:rFonts w:hint="eastAsia" w:ascii="仿宋_GB2312" w:hAnsi="仿宋_GB2312" w:eastAsia="仿宋_GB2312" w:cs="仿宋_GB2312"/>
          <w:bCs/>
          <w:kern w:val="0"/>
          <w:sz w:val="32"/>
          <w:szCs w:val="32"/>
        </w:rPr>
        <w:t>预计全年完成政府性基金预算收入</w:t>
      </w:r>
      <w:r>
        <w:rPr>
          <w:rFonts w:hint="eastAsia" w:ascii="仿宋_GB2312" w:hAnsi="仿宋_GB2312" w:eastAsia="仿宋_GB2312" w:cs="仿宋_GB2312"/>
          <w:bCs/>
          <w:kern w:val="0"/>
          <w:sz w:val="32"/>
          <w:szCs w:val="32"/>
          <w:lang w:val="en-US" w:eastAsia="zh-CN"/>
        </w:rPr>
        <w:t>999084</w:t>
      </w:r>
      <w:r>
        <w:rPr>
          <w:rFonts w:hint="eastAsia" w:ascii="仿宋_GB2312" w:hAnsi="仿宋_GB2312" w:eastAsia="仿宋_GB2312" w:cs="仿宋_GB2312"/>
          <w:bCs/>
          <w:kern w:val="0"/>
          <w:sz w:val="32"/>
          <w:szCs w:val="32"/>
        </w:rPr>
        <w:t>万元，比年初预算</w:t>
      </w:r>
      <w:r>
        <w:rPr>
          <w:rFonts w:hint="eastAsia" w:ascii="仿宋_GB2312" w:hAnsi="仿宋_GB2312" w:eastAsia="仿宋_GB2312" w:cs="仿宋_GB2312"/>
          <w:bCs/>
          <w:kern w:val="0"/>
          <w:sz w:val="32"/>
          <w:szCs w:val="32"/>
          <w:lang w:eastAsia="zh-CN"/>
        </w:rPr>
        <w:t>增加</w:t>
      </w:r>
      <w:r>
        <w:rPr>
          <w:rFonts w:hint="eastAsia" w:ascii="仿宋_GB2312" w:hAnsi="仿宋_GB2312" w:eastAsia="仿宋_GB2312" w:cs="仿宋_GB2312"/>
          <w:bCs/>
          <w:kern w:val="0"/>
          <w:sz w:val="32"/>
          <w:szCs w:val="32"/>
          <w:lang w:val="en-US" w:eastAsia="zh-CN"/>
        </w:rPr>
        <w:t>44084万</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具体为：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1.国土基金</w:t>
      </w:r>
      <w:r>
        <w:rPr>
          <w:rFonts w:hint="eastAsia" w:ascii="仿宋_GB2312" w:hAnsi="仿宋_GB2312" w:eastAsia="仿宋_GB2312" w:cs="仿宋_GB2312"/>
          <w:kern w:val="0"/>
          <w:sz w:val="32"/>
          <w:szCs w:val="32"/>
          <w:lang w:eastAsia="zh-CN"/>
        </w:rPr>
        <w:t>补助</w:t>
      </w:r>
      <w:r>
        <w:rPr>
          <w:rFonts w:hint="eastAsia" w:ascii="仿宋_GB2312" w:hAnsi="仿宋_GB2312" w:eastAsia="仿宋_GB2312" w:cs="仿宋_GB2312"/>
          <w:kern w:val="0"/>
          <w:sz w:val="32"/>
          <w:szCs w:val="32"/>
        </w:rPr>
        <w:t>收入减少</w:t>
      </w:r>
      <w:r>
        <w:rPr>
          <w:rFonts w:hint="eastAsia" w:ascii="仿宋_GB2312" w:hAnsi="仿宋_GB2312" w:eastAsia="仿宋_GB2312" w:cs="仿宋_GB2312"/>
          <w:kern w:val="0"/>
          <w:sz w:val="32"/>
          <w:szCs w:val="32"/>
          <w:lang w:val="en-US" w:eastAsia="zh-CN"/>
        </w:rPr>
        <w:t>235000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2.国有资本经营预算调入减少120000万元。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3.城市基础设施配套费减少13000万元。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4.新增地方政府专项债券收入</w:t>
      </w:r>
      <w:r>
        <w:rPr>
          <w:rFonts w:hint="eastAsia" w:ascii="仿宋_GB2312" w:hAnsi="仿宋_GB2312" w:eastAsia="仿宋_GB2312" w:cs="仿宋_GB2312"/>
          <w:kern w:val="0"/>
          <w:sz w:val="32"/>
          <w:szCs w:val="32"/>
          <w:lang w:val="en-US" w:eastAsia="zh-CN"/>
        </w:rPr>
        <w:t>251361</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pacing w:val="-6"/>
          <w:kern w:val="0"/>
          <w:sz w:val="32"/>
          <w:szCs w:val="32"/>
        </w:rPr>
        <w:t>其他政府性基金专项债务对应项目专项收入52723万元。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6.其他调入108000万元。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（二）支出预算调整（拟</w:t>
      </w:r>
      <w:r>
        <w:rPr>
          <w:rFonts w:hint="eastAsia" w:ascii="楷体_GB2312" w:hAnsi="楷体_GB2312" w:eastAsia="楷体_GB2312" w:cs="楷体_GB2312"/>
          <w:b/>
          <w:kern w:val="0"/>
          <w:sz w:val="32"/>
          <w:szCs w:val="32"/>
          <w:lang w:eastAsia="zh-CN"/>
        </w:rPr>
        <w:t>调增</w:t>
      </w:r>
      <w:r>
        <w:rPr>
          <w:rFonts w:hint="eastAsia" w:ascii="楷体_GB2312" w:hAnsi="楷体_GB2312" w:eastAsia="楷体_GB2312" w:cs="楷体_GB2312"/>
          <w:b/>
          <w:kern w:val="0"/>
          <w:sz w:val="32"/>
          <w:szCs w:val="32"/>
          <w:lang w:val="en-US" w:eastAsia="zh-CN"/>
        </w:rPr>
        <w:t>44084</w:t>
      </w:r>
      <w:r>
        <w:rPr>
          <w:rFonts w:hint="eastAsia" w:ascii="楷体_GB2312" w:hAnsi="楷体_GB2312" w:eastAsia="楷体_GB2312" w:cs="楷体_GB2312"/>
          <w:b/>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新增专项债券及调整情况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新增地方政府专项债券251361万元。经省政府批准，省财政厅下达我区2023年新增专项债务限额278500万元。截至目前，我区专项债务限额2143183万元，专项债务余额2094943.3万元，债务余额控制在债务限额内。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z w:val="32"/>
          <w:szCs w:val="32"/>
        </w:rPr>
        <w:t>为促进</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区域经济发展，缓解区内重大项目建设资金压力，通过省级政府代为发行政府专项债券</w:t>
      </w:r>
      <w:r>
        <w:rPr>
          <w:rFonts w:hint="eastAsia" w:ascii="仿宋_GB2312" w:hAnsi="仿宋_GB2312" w:eastAsia="仿宋_GB2312" w:cs="仿宋_GB2312"/>
          <w:sz w:val="32"/>
          <w:szCs w:val="32"/>
          <w:lang w:val="en-US" w:eastAsia="zh-CN"/>
        </w:rPr>
        <w:t>251361万元</w:t>
      </w:r>
      <w:r>
        <w:rPr>
          <w:rFonts w:hint="eastAsia" w:ascii="仿宋_GB2312" w:hAnsi="仿宋_GB2312" w:eastAsia="仿宋_GB2312" w:cs="仿宋_GB2312"/>
          <w:sz w:val="32"/>
          <w:szCs w:val="32"/>
        </w:rPr>
        <w:t>，偿债资金来源为项目自身产生的收益，符合政府债务管理的规定。</w:t>
      </w:r>
      <w:r>
        <w:rPr>
          <w:rFonts w:hint="eastAsia" w:ascii="仿宋_GB2312" w:hAnsi="仿宋_GB2312" w:eastAsia="仿宋_GB2312" w:cs="仿宋_GB2312"/>
          <w:b/>
          <w:bCs/>
          <w:kern w:val="0"/>
          <w:sz w:val="32"/>
          <w:szCs w:val="32"/>
          <w:highlight w:val="none"/>
        </w:rPr>
        <w:t>新增地方政府专项债券</w:t>
      </w:r>
      <w:r>
        <w:rPr>
          <w:rFonts w:hint="eastAsia" w:ascii="仿宋_GB2312" w:hAnsi="仿宋_GB2312" w:eastAsia="仿宋_GB2312" w:cs="仿宋_GB2312"/>
          <w:kern w:val="0"/>
          <w:sz w:val="32"/>
          <w:szCs w:val="32"/>
        </w:rPr>
        <w:t>具体</w:t>
      </w:r>
      <w:r>
        <w:rPr>
          <w:rFonts w:hint="eastAsia" w:ascii="仿宋_GB2312" w:hAnsi="仿宋_GB2312" w:eastAsia="仿宋_GB2312" w:cs="仿宋_GB2312"/>
          <w:kern w:val="0"/>
          <w:sz w:val="32"/>
          <w:szCs w:val="32"/>
          <w:lang w:eastAsia="zh-CN"/>
        </w:rPr>
        <w:t>的项目</w:t>
      </w:r>
      <w:r>
        <w:rPr>
          <w:rFonts w:hint="eastAsia" w:ascii="仿宋_GB2312" w:hAnsi="仿宋_GB2312" w:eastAsia="仿宋_GB2312" w:cs="仿宋_GB2312"/>
          <w:kern w:val="0"/>
          <w:sz w:val="32"/>
          <w:szCs w:val="32"/>
        </w:rPr>
        <w:t>为：经开区储能行业厂房及配套设施建设项目50000万元，城发集团污水处理厂提质扩容工程（四期）21200万元，经开区2021年保障性租赁住房项目30000万元，滨水新城集中供热及配套管网建设一期项目26150万元，望城区2011年度城市建设用地项目（储备地块二、储备地块十一）和望城区2012年度统征建设用地第一批次收储项目37000万元，望城区2013年度城市建设用地报部实施项目储备地块（一、二、三、四）收储项目19000万元，望城区沿江片区旅游基础设施建设项目30000万元，S108长湘高速乌山互通连接线（普瑞大道西延线）工程等项目13316万元，高丁公路等项</w:t>
      </w:r>
      <w:r>
        <w:rPr>
          <w:rFonts w:hint="eastAsia" w:ascii="仿宋_GB2312" w:hAnsi="仿宋_GB2312" w:eastAsia="仿宋_GB2312" w:cs="仿宋_GB2312"/>
          <w:spacing w:val="-6"/>
          <w:kern w:val="0"/>
          <w:sz w:val="32"/>
          <w:szCs w:val="32"/>
        </w:rPr>
        <w:t>目14495万元，长沙市望城区湘江西岸防洪保安工程10200万元。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）专项债资金用途调整</w:t>
      </w:r>
      <w:r>
        <w:rPr>
          <w:rFonts w:hint="eastAsia" w:ascii="仿宋_GB2312" w:hAnsi="仿宋_GB2312" w:eastAsia="仿宋_GB2312" w:cs="仿宋_GB2312"/>
          <w:sz w:val="32"/>
          <w:szCs w:val="32"/>
          <w:highlight w:val="none"/>
          <w:lang w:val="en-US" w:eastAsia="zh-CN"/>
        </w:rPr>
        <w:t>57833万元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为规范和加强我区政府专项债券管理，提高专项债券资金使用效益，经湖南省人民政府批复同意，决定对我区长沙市望城经济技术开发区半导体材料厂房及基础设施配套项目专项债资金11700万元、经开区2021保障性租赁住房项目专项债资金20000万元、滨水新城集中供热及配套管网建设一期项目专项债资金26133万元，合计57833万元资金用途进行调整</w:t>
      </w:r>
      <w:r>
        <w:rPr>
          <w:rFonts w:hint="eastAsia" w:ascii="仿宋_GB2312" w:hAnsi="仿宋_GB2312" w:eastAsia="仿宋_GB2312" w:cs="仿宋_GB2312"/>
          <w:kern w:val="0"/>
          <w:sz w:val="32"/>
          <w:szCs w:val="32"/>
        </w:rPr>
        <w:t>（详见附表）</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2.国土基金支出减少</w:t>
      </w:r>
      <w:r>
        <w:rPr>
          <w:rFonts w:hint="eastAsia" w:ascii="仿宋_GB2312" w:hAnsi="仿宋_GB2312" w:eastAsia="仿宋_GB2312" w:cs="仿宋_GB2312"/>
          <w:kern w:val="0"/>
          <w:sz w:val="32"/>
          <w:szCs w:val="32"/>
          <w:lang w:val="en-US" w:eastAsia="zh-CN"/>
        </w:rPr>
        <w:t>201277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bCs/>
          <w:kern w:val="0"/>
          <w:sz w:val="32"/>
          <w:szCs w:val="32"/>
        </w:rPr>
        <w:t>具体为：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（1）土地储备及其他国土成本性支出减少</w:t>
      </w:r>
      <w:r>
        <w:rPr>
          <w:rFonts w:hint="eastAsia" w:ascii="仿宋_GB2312" w:hAnsi="仿宋_GB2312" w:eastAsia="仿宋_GB2312" w:cs="仿宋_GB2312"/>
          <w:kern w:val="0"/>
          <w:sz w:val="32"/>
          <w:szCs w:val="32"/>
          <w:lang w:val="en-US" w:eastAsia="zh-CN"/>
        </w:rPr>
        <w:t>90217</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（2）国土结算减少支出</w:t>
      </w:r>
      <w:r>
        <w:rPr>
          <w:rFonts w:hint="eastAsia" w:ascii="仿宋_GB2312" w:hAnsi="仿宋_GB2312" w:eastAsia="仿宋_GB2312" w:cs="仿宋_GB2312"/>
          <w:kern w:val="0"/>
          <w:sz w:val="32"/>
          <w:szCs w:val="32"/>
          <w:lang w:val="en-US" w:eastAsia="zh-CN"/>
        </w:rPr>
        <w:t>53875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（3）区级可用财力安排的</w:t>
      </w:r>
      <w:r>
        <w:rPr>
          <w:rFonts w:hint="eastAsia" w:ascii="仿宋_GB2312" w:hAnsi="仿宋_GB2312" w:eastAsia="仿宋_GB2312" w:cs="仿宋_GB2312"/>
          <w:bCs/>
          <w:kern w:val="0"/>
          <w:sz w:val="32"/>
          <w:szCs w:val="32"/>
          <w:lang w:eastAsia="zh-CN"/>
        </w:rPr>
        <w:t>公共项目</w:t>
      </w:r>
      <w:r>
        <w:rPr>
          <w:rFonts w:hint="eastAsia" w:ascii="仿宋_GB2312" w:hAnsi="仿宋_GB2312" w:eastAsia="仿宋_GB2312" w:cs="仿宋_GB2312"/>
          <w:bCs/>
          <w:kern w:val="0"/>
          <w:sz w:val="32"/>
          <w:szCs w:val="32"/>
        </w:rPr>
        <w:t>支出减少57185万元。</w:t>
      </w:r>
      <w:r>
        <w:rPr>
          <w:rFonts w:hint="eastAsia" w:ascii="仿宋_GB2312" w:hAnsi="仿宋_GB2312" w:eastAsia="仿宋_GB2312" w:cs="仿宋_GB2312"/>
          <w:kern w:val="0"/>
          <w:sz w:val="32"/>
          <w:szCs w:val="32"/>
        </w:rPr>
        <w:t>主要是：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增加支出17676万元。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bCs/>
          <w:sz w:val="32"/>
          <w:szCs w:val="32"/>
        </w:rPr>
        <w:t>城镇基础设施建设7600万元、其他政府性重点工程3000万元、老旧小区和农安小区改造3700万元、新型智慧城市建设1031万元</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Cs/>
          <w:sz w:val="32"/>
          <w:szCs w:val="32"/>
        </w:rPr>
        <w:t>村级集体经济发展2070万元，拆迁控违专项275万元。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减少支出74861万元</w:t>
      </w:r>
      <w:r>
        <w:rPr>
          <w:rFonts w:hint="eastAsia" w:ascii="仿宋_GB2312" w:hAnsi="仿宋_GB2312" w:eastAsia="仿宋_GB2312" w:cs="仿宋_GB2312"/>
          <w:bCs/>
          <w:sz w:val="32"/>
          <w:szCs w:val="32"/>
        </w:rPr>
        <w:t>。根据</w:t>
      </w:r>
      <w:r>
        <w:rPr>
          <w:rFonts w:hint="eastAsia" w:ascii="仿宋_GB2312" w:hAnsi="仿宋_GB2312" w:eastAsia="仿宋_GB2312" w:cs="仿宋_GB2312"/>
          <w:kern w:val="0"/>
          <w:sz w:val="32"/>
          <w:szCs w:val="32"/>
        </w:rPr>
        <w:t>财力短收情况，据实调减国土基金安排的公共项目支出74861万元。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3.城市基础设施配套费支出减少6000万元。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（1）增加支出500万元。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sz w:val="32"/>
          <w:szCs w:val="32"/>
        </w:rPr>
        <w:t>公共绿地维护5</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（2）减少支出6500万元。</w:t>
      </w:r>
      <w:r>
        <w:rPr>
          <w:rFonts w:hint="eastAsia" w:ascii="仿宋_GB2312" w:hAnsi="仿宋_GB2312" w:eastAsia="仿宋_GB2312" w:cs="仿宋_GB2312"/>
          <w:bCs/>
          <w:kern w:val="0"/>
          <w:sz w:val="32"/>
          <w:szCs w:val="32"/>
          <w:lang w:eastAsia="zh-CN"/>
        </w:rPr>
        <w:t>主要是</w:t>
      </w:r>
      <w:r>
        <w:rPr>
          <w:rFonts w:hint="eastAsia" w:ascii="仿宋_GB2312" w:hAnsi="仿宋_GB2312" w:eastAsia="仿宋_GB2312" w:cs="仿宋_GB2312"/>
          <w:sz w:val="32"/>
          <w:szCs w:val="32"/>
        </w:rPr>
        <w:t>经开区基础设施配套费体制分成6000万元、区属高中学校建设5</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三、国有资本经营预算收支调整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楷体_GB2312" w:hAnsi="楷体_GB2312" w:eastAsia="楷体_GB2312" w:cs="楷体_GB2312"/>
          <w:b/>
          <w:kern w:val="0"/>
          <w:sz w:val="32"/>
          <w:szCs w:val="32"/>
        </w:rPr>
      </w:pPr>
      <w:r>
        <w:rPr>
          <w:rFonts w:hint="default" w:ascii="楷体_GB2312" w:hAnsi="楷体_GB2312" w:eastAsia="楷体_GB2312" w:cs="楷体_GB2312"/>
          <w:b/>
          <w:kern w:val="0"/>
          <w:sz w:val="32"/>
          <w:szCs w:val="32"/>
        </w:rPr>
        <w:t>（一）收入预算调整。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年初预算收入123636万元。预计全年完成收入20636万元，短收103000万元。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楷体_GB2312" w:hAnsi="楷体_GB2312" w:eastAsia="楷体_GB2312" w:cs="楷体_GB2312"/>
          <w:b/>
          <w:kern w:val="0"/>
          <w:sz w:val="32"/>
          <w:szCs w:val="32"/>
        </w:rPr>
      </w:pPr>
      <w:r>
        <w:rPr>
          <w:rFonts w:hint="default" w:ascii="楷体_GB2312" w:hAnsi="楷体_GB2312" w:eastAsia="楷体_GB2312" w:cs="楷体_GB2312"/>
          <w:b/>
          <w:kern w:val="0"/>
          <w:sz w:val="32"/>
          <w:szCs w:val="32"/>
        </w:rPr>
        <w:t>（二）支出预算调整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年初预算调入政府性基金120000万元，拟调整为调入一般公共预算17000万元。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四</w:t>
      </w:r>
      <w:r>
        <w:rPr>
          <w:rFonts w:hint="default" w:ascii="Times New Roman" w:hAnsi="Times New Roman" w:eastAsia="黑体" w:cs="Times New Roman"/>
          <w:kern w:val="0"/>
          <w:sz w:val="32"/>
          <w:szCs w:val="32"/>
        </w:rPr>
        <w:t>、社保基金预算收支调整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sz w:val="32"/>
          <w:szCs w:val="32"/>
        </w:rPr>
        <w:t>年初预算社保基金收入</w:t>
      </w:r>
      <w:r>
        <w:rPr>
          <w:rFonts w:hint="eastAsia" w:ascii="仿宋_GB2312" w:hAnsi="仿宋_GB2312" w:eastAsia="仿宋_GB2312" w:cs="仿宋_GB2312"/>
          <w:sz w:val="32"/>
          <w:szCs w:val="32"/>
          <w:lang w:val="en-US" w:eastAsia="zh-CN"/>
        </w:rPr>
        <w:t>77798</w:t>
      </w:r>
      <w:r>
        <w:rPr>
          <w:rFonts w:hint="eastAsia" w:ascii="仿宋_GB2312" w:hAnsi="仿宋_GB2312" w:eastAsia="仿宋_GB2312" w:cs="仿宋_GB2312"/>
          <w:sz w:val="32"/>
          <w:szCs w:val="32"/>
        </w:rPr>
        <w:t>万元，社保基金支出</w:t>
      </w:r>
      <w:r>
        <w:rPr>
          <w:rFonts w:hint="eastAsia" w:ascii="仿宋_GB2312" w:hAnsi="仿宋_GB2312" w:eastAsia="仿宋_GB2312" w:cs="仿宋_GB2312"/>
          <w:sz w:val="32"/>
          <w:szCs w:val="32"/>
          <w:lang w:val="en-US" w:eastAsia="zh-CN"/>
        </w:rPr>
        <w:t>71006</w:t>
      </w:r>
      <w:r>
        <w:rPr>
          <w:rFonts w:hint="eastAsia" w:ascii="仿宋_GB2312" w:hAnsi="仿宋_GB2312" w:eastAsia="仿宋_GB2312" w:cs="仿宋_GB2312"/>
          <w:spacing w:val="-6"/>
          <w:sz w:val="32"/>
          <w:szCs w:val="32"/>
        </w:rPr>
        <w:t>万元，当年结余</w:t>
      </w:r>
      <w:r>
        <w:rPr>
          <w:rFonts w:hint="eastAsia" w:ascii="仿宋_GB2312" w:hAnsi="仿宋_GB2312" w:eastAsia="仿宋_GB2312" w:cs="仿宋_GB2312"/>
          <w:spacing w:val="-6"/>
          <w:sz w:val="32"/>
          <w:szCs w:val="32"/>
          <w:lang w:val="en-US" w:eastAsia="zh-CN"/>
        </w:rPr>
        <w:t>6792</w:t>
      </w:r>
      <w:r>
        <w:rPr>
          <w:rFonts w:hint="eastAsia" w:ascii="仿宋_GB2312" w:hAnsi="仿宋_GB2312" w:eastAsia="仿宋_GB2312" w:cs="仿宋_GB2312"/>
          <w:spacing w:val="-6"/>
          <w:sz w:val="32"/>
          <w:szCs w:val="32"/>
        </w:rPr>
        <w:t>万元</w:t>
      </w:r>
      <w:r>
        <w:rPr>
          <w:rFonts w:hint="eastAsia" w:ascii="仿宋_GB2312" w:hAnsi="仿宋_GB2312" w:eastAsia="仿宋_GB2312" w:cs="仿宋_GB2312"/>
          <w:spacing w:val="-6"/>
          <w:sz w:val="32"/>
          <w:szCs w:val="32"/>
          <w:lang w:eastAsia="zh-CN"/>
        </w:rPr>
        <w:t>，历年滚存结余</w:t>
      </w:r>
      <w:r>
        <w:rPr>
          <w:rFonts w:hint="eastAsia" w:ascii="仿宋_GB2312" w:hAnsi="仿宋_GB2312" w:eastAsia="仿宋_GB2312" w:cs="仿宋_GB2312"/>
          <w:spacing w:val="-6"/>
          <w:sz w:val="32"/>
          <w:szCs w:val="32"/>
          <w:lang w:val="en-US" w:eastAsia="zh-CN"/>
        </w:rPr>
        <w:t>68483万元</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不作调整。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主任、各位副主任</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各位委员，202</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年财政预算调整方案经区人大</w:t>
      </w:r>
      <w:r>
        <w:rPr>
          <w:rFonts w:hint="eastAsia" w:ascii="仿宋_GB2312" w:hAnsi="仿宋_GB2312" w:eastAsia="仿宋_GB2312" w:cs="仿宋_GB2312"/>
          <w:bCs/>
          <w:kern w:val="0"/>
          <w:sz w:val="32"/>
          <w:szCs w:val="32"/>
          <w:lang w:val="en-US" w:eastAsia="zh-CN"/>
        </w:rPr>
        <w:t>常委会</w:t>
      </w:r>
      <w:r>
        <w:rPr>
          <w:rFonts w:hint="eastAsia" w:ascii="仿宋_GB2312" w:hAnsi="仿宋_GB2312" w:eastAsia="仿宋_GB2312" w:cs="仿宋_GB2312"/>
          <w:bCs/>
          <w:kern w:val="0"/>
          <w:sz w:val="32"/>
          <w:szCs w:val="32"/>
        </w:rPr>
        <w:t>审查批准后，我们将进一步强化收入征管、加快预算执行、规范财政管理，努力增收节支，</w:t>
      </w:r>
      <w:r>
        <w:rPr>
          <w:rFonts w:hint="eastAsia" w:ascii="仿宋_GB2312" w:hAnsi="仿宋_GB2312" w:eastAsia="仿宋_GB2312" w:cs="仿宋_GB2312"/>
          <w:sz w:val="32"/>
          <w:szCs w:val="32"/>
        </w:rPr>
        <w:t>确保圆满完成全年预算收支目标</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Cs/>
          <w:kern w:val="0"/>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附表：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.2023年一般公共预算收入调整方案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.2023年一般公共预算支出调整方案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.2023年政府性基金预算收入调整方案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.2023年政府性基金预算支出调整方案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.2023年国有资本经营预算收入调整方案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bCs/>
          <w:kern w:val="0"/>
          <w:sz w:val="32"/>
          <w:szCs w:val="32"/>
        </w:rPr>
        <w:t>.2023年国有资本经营预算支出调整方案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.2023年望城区新增债务限额情况表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.2023年望城区新增一般债券安排情况表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附表</w:t>
      </w: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.2023年望城区新增专项债券发行情况表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附表</w:t>
      </w:r>
      <w:r>
        <w:rPr>
          <w:rFonts w:hint="eastAsia" w:ascii="仿宋_GB2312" w:hAnsi="仿宋_GB2312" w:eastAsia="仿宋_GB2312" w:cs="仿宋_GB2312"/>
          <w:bCs/>
          <w:kern w:val="0"/>
          <w:sz w:val="32"/>
          <w:szCs w:val="32"/>
          <w:lang w:val="en-US" w:eastAsia="zh-CN"/>
        </w:rPr>
        <w:t>10.2023年望城区专项债券用途调整明细表</w:t>
      </w:r>
    </w:p>
    <w:p>
      <w:pPr>
        <w:pStyle w:val="9"/>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850" w:h="16783"/>
      <w:pgMar w:top="1701" w:right="1417" w:bottom="1417" w:left="1701" w:header="851" w:footer="1134" w:gutter="0"/>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-75565</wp:posOffset>
              </wp:positionV>
              <wp:extent cx="426720" cy="207010"/>
              <wp:effectExtent l="0" t="0" r="0" b="0"/>
              <wp:wrapNone/>
              <wp:docPr id="1" name="文本框 7"/>
              <wp:cNvGraphicFramePr/>
              <a:graphic xmlns:a="http://schemas.openxmlformats.org/drawingml/2006/main">
                <a:graphicData uri="http://schemas.microsoft.com/office/word/2010/wordprocessingShape">
                  <wps:wsp>
                    <wps:cNvSpPr txBox="1"/>
                    <wps:spPr>
                      <a:xfrm>
                        <a:off x="0" y="0"/>
                        <a:ext cx="426720" cy="207010"/>
                      </a:xfrm>
                      <a:prstGeom prst="rect">
                        <a:avLst/>
                      </a:prstGeom>
                      <a:noFill/>
                      <a:ln w="15875">
                        <a:noFill/>
                      </a:ln>
                    </wps:spPr>
                    <wps:txbx>
                      <w:txbxContent>
                        <w:p>
                          <w:pPr>
                            <w:snapToGrid w:val="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p>
                      </w:txbxContent>
                    </wps:txbx>
                    <wps:bodyPr wrap="square" lIns="0" tIns="0" rIns="0" bIns="0" upright="0"/>
                  </wps:wsp>
                </a:graphicData>
              </a:graphic>
            </wp:anchor>
          </w:drawing>
        </mc:Choice>
        <mc:Fallback>
          <w:pict>
            <v:shape id="文本框 7" o:spid="_x0000_s1026" o:spt="202" type="#_x0000_t202" style="position:absolute;left:0pt;margin-top:-5.95pt;height:16.3pt;width:33.6pt;mso-position-horizontal:outside;mso-position-horizontal-relative:margin;z-index:251659264;mso-width-relative:page;mso-height-relative:page;" filled="f" stroked="f" coordsize="21600,21600" o:gfxdata="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pERNvWAAAABgEAAA8AAAAAAAAAAQAgAAAAIgAAAGRycy9k&#10;b3ducmV2LnhtbFBLAQIUABQAAAAIAIdO4kCABpDMywEAAIkDAAAOAAAAAAAAAAEAIAAAACUBAABk&#10;cnMvZTJvRG9jLnhtbFBLBQYAAAAABgAGAFkBAABiBQAAAAA=&#10;">
              <v:fill on="f" focussize="0,0"/>
              <v:stroke on="f" weight="1.25pt"/>
              <v:imagedata o:title=""/>
              <o:lock v:ext="edit" aspectratio="f"/>
              <v:textbox inset="0mm,0mm,0mm,0mm">
                <w:txbxContent>
                  <w:p>
                    <w:pPr>
                      <w:snapToGrid w:val="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ODE1ZjMwOGJmNGVhYTQyOTFkOTJhNzY1NjQ5MTAifQ=="/>
  </w:docVars>
  <w:rsids>
    <w:rsidRoot w:val="00172A27"/>
    <w:rsid w:val="00000635"/>
    <w:rsid w:val="00002695"/>
    <w:rsid w:val="00002E2E"/>
    <w:rsid w:val="00003DF1"/>
    <w:rsid w:val="00004AC4"/>
    <w:rsid w:val="000055F6"/>
    <w:rsid w:val="000064CA"/>
    <w:rsid w:val="00011F0A"/>
    <w:rsid w:val="00012ADB"/>
    <w:rsid w:val="0001455B"/>
    <w:rsid w:val="00014C4B"/>
    <w:rsid w:val="000163A7"/>
    <w:rsid w:val="00016C7D"/>
    <w:rsid w:val="00021380"/>
    <w:rsid w:val="00023CE3"/>
    <w:rsid w:val="000268F9"/>
    <w:rsid w:val="00031AE7"/>
    <w:rsid w:val="00035080"/>
    <w:rsid w:val="0004241F"/>
    <w:rsid w:val="00043F39"/>
    <w:rsid w:val="0004516D"/>
    <w:rsid w:val="000453E1"/>
    <w:rsid w:val="00046173"/>
    <w:rsid w:val="00046F8E"/>
    <w:rsid w:val="000530FE"/>
    <w:rsid w:val="00060D4B"/>
    <w:rsid w:val="0006153F"/>
    <w:rsid w:val="0006314F"/>
    <w:rsid w:val="0006633A"/>
    <w:rsid w:val="00067C6F"/>
    <w:rsid w:val="00070BA6"/>
    <w:rsid w:val="00074E1A"/>
    <w:rsid w:val="000766FC"/>
    <w:rsid w:val="00077D43"/>
    <w:rsid w:val="00083322"/>
    <w:rsid w:val="00083B33"/>
    <w:rsid w:val="00087375"/>
    <w:rsid w:val="00087AF5"/>
    <w:rsid w:val="000900B7"/>
    <w:rsid w:val="00090982"/>
    <w:rsid w:val="00091F62"/>
    <w:rsid w:val="00094DE3"/>
    <w:rsid w:val="000A07B1"/>
    <w:rsid w:val="000A1F64"/>
    <w:rsid w:val="000A238D"/>
    <w:rsid w:val="000A56BB"/>
    <w:rsid w:val="000A5C4B"/>
    <w:rsid w:val="000B09BE"/>
    <w:rsid w:val="000B1CA0"/>
    <w:rsid w:val="000B4DB7"/>
    <w:rsid w:val="000B5890"/>
    <w:rsid w:val="000C042E"/>
    <w:rsid w:val="000C0CC5"/>
    <w:rsid w:val="000C0E79"/>
    <w:rsid w:val="000C0FC1"/>
    <w:rsid w:val="000D3576"/>
    <w:rsid w:val="000D6299"/>
    <w:rsid w:val="000E10A6"/>
    <w:rsid w:val="000E16F8"/>
    <w:rsid w:val="000E3615"/>
    <w:rsid w:val="000E3A9B"/>
    <w:rsid w:val="000E4628"/>
    <w:rsid w:val="000E4791"/>
    <w:rsid w:val="000E4B0B"/>
    <w:rsid w:val="000E6A40"/>
    <w:rsid w:val="000E6AC5"/>
    <w:rsid w:val="000E6D66"/>
    <w:rsid w:val="000F2A1F"/>
    <w:rsid w:val="000F2E01"/>
    <w:rsid w:val="000F438B"/>
    <w:rsid w:val="000F4E98"/>
    <w:rsid w:val="000F65F0"/>
    <w:rsid w:val="00105B1B"/>
    <w:rsid w:val="00106294"/>
    <w:rsid w:val="00106560"/>
    <w:rsid w:val="00106E8B"/>
    <w:rsid w:val="001077FD"/>
    <w:rsid w:val="001108E0"/>
    <w:rsid w:val="0011583B"/>
    <w:rsid w:val="00122BF2"/>
    <w:rsid w:val="00125FFD"/>
    <w:rsid w:val="00131216"/>
    <w:rsid w:val="00137CC4"/>
    <w:rsid w:val="00141C51"/>
    <w:rsid w:val="001437DD"/>
    <w:rsid w:val="0014432A"/>
    <w:rsid w:val="001461D5"/>
    <w:rsid w:val="00146913"/>
    <w:rsid w:val="0015084A"/>
    <w:rsid w:val="00151899"/>
    <w:rsid w:val="0015431C"/>
    <w:rsid w:val="00155A0A"/>
    <w:rsid w:val="00162C82"/>
    <w:rsid w:val="00163137"/>
    <w:rsid w:val="001667BD"/>
    <w:rsid w:val="00170D77"/>
    <w:rsid w:val="00171A9D"/>
    <w:rsid w:val="00173A81"/>
    <w:rsid w:val="0017446C"/>
    <w:rsid w:val="00177260"/>
    <w:rsid w:val="00181018"/>
    <w:rsid w:val="001827E1"/>
    <w:rsid w:val="001851A1"/>
    <w:rsid w:val="00185311"/>
    <w:rsid w:val="00185DC8"/>
    <w:rsid w:val="00191A35"/>
    <w:rsid w:val="00193CD9"/>
    <w:rsid w:val="00194DA9"/>
    <w:rsid w:val="00195DC5"/>
    <w:rsid w:val="0019624B"/>
    <w:rsid w:val="001971CA"/>
    <w:rsid w:val="00197CBE"/>
    <w:rsid w:val="001A1E6B"/>
    <w:rsid w:val="001B308A"/>
    <w:rsid w:val="001B4B05"/>
    <w:rsid w:val="001B6873"/>
    <w:rsid w:val="001C11AB"/>
    <w:rsid w:val="001C26C3"/>
    <w:rsid w:val="001C46D6"/>
    <w:rsid w:val="001C6EB2"/>
    <w:rsid w:val="001D0953"/>
    <w:rsid w:val="001D1164"/>
    <w:rsid w:val="001D14C8"/>
    <w:rsid w:val="001D38E4"/>
    <w:rsid w:val="001D4E26"/>
    <w:rsid w:val="001E1C36"/>
    <w:rsid w:val="001E2AE9"/>
    <w:rsid w:val="001F31AD"/>
    <w:rsid w:val="001F48BA"/>
    <w:rsid w:val="002117D8"/>
    <w:rsid w:val="002131B0"/>
    <w:rsid w:val="00213FDF"/>
    <w:rsid w:val="00216373"/>
    <w:rsid w:val="002208E0"/>
    <w:rsid w:val="002258EA"/>
    <w:rsid w:val="00227C14"/>
    <w:rsid w:val="00230461"/>
    <w:rsid w:val="00230F2E"/>
    <w:rsid w:val="0023266D"/>
    <w:rsid w:val="002350C1"/>
    <w:rsid w:val="00235499"/>
    <w:rsid w:val="002354EC"/>
    <w:rsid w:val="002359D5"/>
    <w:rsid w:val="002369DD"/>
    <w:rsid w:val="002405D3"/>
    <w:rsid w:val="0024081E"/>
    <w:rsid w:val="00241420"/>
    <w:rsid w:val="002459EB"/>
    <w:rsid w:val="00252582"/>
    <w:rsid w:val="00252FE8"/>
    <w:rsid w:val="002530CE"/>
    <w:rsid w:val="00254734"/>
    <w:rsid w:val="00256E36"/>
    <w:rsid w:val="00257929"/>
    <w:rsid w:val="00260459"/>
    <w:rsid w:val="0026379E"/>
    <w:rsid w:val="00265EED"/>
    <w:rsid w:val="002761C0"/>
    <w:rsid w:val="0028031C"/>
    <w:rsid w:val="00285964"/>
    <w:rsid w:val="00291166"/>
    <w:rsid w:val="00291791"/>
    <w:rsid w:val="00292F90"/>
    <w:rsid w:val="00295439"/>
    <w:rsid w:val="00296760"/>
    <w:rsid w:val="00296BF2"/>
    <w:rsid w:val="002A115A"/>
    <w:rsid w:val="002A179F"/>
    <w:rsid w:val="002A26D3"/>
    <w:rsid w:val="002A6C84"/>
    <w:rsid w:val="002B09A4"/>
    <w:rsid w:val="002B241C"/>
    <w:rsid w:val="002B546E"/>
    <w:rsid w:val="002B6920"/>
    <w:rsid w:val="002B74A9"/>
    <w:rsid w:val="002B7F2E"/>
    <w:rsid w:val="002C01AB"/>
    <w:rsid w:val="002C4E74"/>
    <w:rsid w:val="002C649F"/>
    <w:rsid w:val="002D17C5"/>
    <w:rsid w:val="002D1E1B"/>
    <w:rsid w:val="002D3F71"/>
    <w:rsid w:val="002D5A65"/>
    <w:rsid w:val="002D5D97"/>
    <w:rsid w:val="002E01D1"/>
    <w:rsid w:val="002E4D09"/>
    <w:rsid w:val="002E6678"/>
    <w:rsid w:val="002F1FED"/>
    <w:rsid w:val="002F48A7"/>
    <w:rsid w:val="003011E7"/>
    <w:rsid w:val="003036DE"/>
    <w:rsid w:val="0030398F"/>
    <w:rsid w:val="00306140"/>
    <w:rsid w:val="003121E9"/>
    <w:rsid w:val="00314D19"/>
    <w:rsid w:val="003168D1"/>
    <w:rsid w:val="0032254B"/>
    <w:rsid w:val="003250BA"/>
    <w:rsid w:val="00331091"/>
    <w:rsid w:val="00332F69"/>
    <w:rsid w:val="00337D04"/>
    <w:rsid w:val="003402A1"/>
    <w:rsid w:val="00341B6E"/>
    <w:rsid w:val="00350A8D"/>
    <w:rsid w:val="00353F71"/>
    <w:rsid w:val="0035456F"/>
    <w:rsid w:val="003551AE"/>
    <w:rsid w:val="00356EBB"/>
    <w:rsid w:val="00360B39"/>
    <w:rsid w:val="00363E16"/>
    <w:rsid w:val="00366FB1"/>
    <w:rsid w:val="00367AE6"/>
    <w:rsid w:val="003701DE"/>
    <w:rsid w:val="003709C8"/>
    <w:rsid w:val="003735B9"/>
    <w:rsid w:val="00374A3D"/>
    <w:rsid w:val="00377973"/>
    <w:rsid w:val="00380EEA"/>
    <w:rsid w:val="00382CC7"/>
    <w:rsid w:val="00385FE7"/>
    <w:rsid w:val="00392308"/>
    <w:rsid w:val="003A0303"/>
    <w:rsid w:val="003A2149"/>
    <w:rsid w:val="003A3DFC"/>
    <w:rsid w:val="003A5C87"/>
    <w:rsid w:val="003B0C42"/>
    <w:rsid w:val="003B3298"/>
    <w:rsid w:val="003B5014"/>
    <w:rsid w:val="003B57CA"/>
    <w:rsid w:val="003B5814"/>
    <w:rsid w:val="003B7D71"/>
    <w:rsid w:val="003C550D"/>
    <w:rsid w:val="003C6739"/>
    <w:rsid w:val="003D047E"/>
    <w:rsid w:val="003D1A8F"/>
    <w:rsid w:val="003D3AC9"/>
    <w:rsid w:val="003D6E11"/>
    <w:rsid w:val="003D7697"/>
    <w:rsid w:val="003E02F6"/>
    <w:rsid w:val="003E13B5"/>
    <w:rsid w:val="003E1DD2"/>
    <w:rsid w:val="003E366E"/>
    <w:rsid w:val="003F3A32"/>
    <w:rsid w:val="003F5096"/>
    <w:rsid w:val="003F50F6"/>
    <w:rsid w:val="003F5264"/>
    <w:rsid w:val="0040685A"/>
    <w:rsid w:val="00406FFF"/>
    <w:rsid w:val="00407991"/>
    <w:rsid w:val="0041074E"/>
    <w:rsid w:val="00411A73"/>
    <w:rsid w:val="004130A0"/>
    <w:rsid w:val="004147A6"/>
    <w:rsid w:val="004171E2"/>
    <w:rsid w:val="00421DA9"/>
    <w:rsid w:val="004250E6"/>
    <w:rsid w:val="00425F9B"/>
    <w:rsid w:val="00432D18"/>
    <w:rsid w:val="00432E85"/>
    <w:rsid w:val="00433C9D"/>
    <w:rsid w:val="00434ECE"/>
    <w:rsid w:val="0045049F"/>
    <w:rsid w:val="0045294F"/>
    <w:rsid w:val="004549B4"/>
    <w:rsid w:val="0045575E"/>
    <w:rsid w:val="00455BD7"/>
    <w:rsid w:val="00455C2F"/>
    <w:rsid w:val="0046077E"/>
    <w:rsid w:val="0046201C"/>
    <w:rsid w:val="00470048"/>
    <w:rsid w:val="0047024E"/>
    <w:rsid w:val="004755E1"/>
    <w:rsid w:val="00482A90"/>
    <w:rsid w:val="004926EE"/>
    <w:rsid w:val="00492C1F"/>
    <w:rsid w:val="004A00A1"/>
    <w:rsid w:val="004A1ADD"/>
    <w:rsid w:val="004A22FD"/>
    <w:rsid w:val="004C15C3"/>
    <w:rsid w:val="004C1B95"/>
    <w:rsid w:val="004C2692"/>
    <w:rsid w:val="004C4FA6"/>
    <w:rsid w:val="004C5286"/>
    <w:rsid w:val="004E2F3E"/>
    <w:rsid w:val="004E4E2A"/>
    <w:rsid w:val="004F09F9"/>
    <w:rsid w:val="005006FF"/>
    <w:rsid w:val="0050162D"/>
    <w:rsid w:val="00501A57"/>
    <w:rsid w:val="00504A0D"/>
    <w:rsid w:val="00505207"/>
    <w:rsid w:val="00505496"/>
    <w:rsid w:val="00507CF4"/>
    <w:rsid w:val="00510ED0"/>
    <w:rsid w:val="005244D1"/>
    <w:rsid w:val="00531D99"/>
    <w:rsid w:val="00533857"/>
    <w:rsid w:val="00533D9C"/>
    <w:rsid w:val="00542AE8"/>
    <w:rsid w:val="00547D0A"/>
    <w:rsid w:val="00547F1D"/>
    <w:rsid w:val="00554836"/>
    <w:rsid w:val="005574C1"/>
    <w:rsid w:val="00561B33"/>
    <w:rsid w:val="00565FE8"/>
    <w:rsid w:val="0056638E"/>
    <w:rsid w:val="00572FCB"/>
    <w:rsid w:val="0057315B"/>
    <w:rsid w:val="00574E3E"/>
    <w:rsid w:val="00580384"/>
    <w:rsid w:val="00581E32"/>
    <w:rsid w:val="0058244A"/>
    <w:rsid w:val="00586EB3"/>
    <w:rsid w:val="005917F8"/>
    <w:rsid w:val="00593790"/>
    <w:rsid w:val="005A12D1"/>
    <w:rsid w:val="005A342B"/>
    <w:rsid w:val="005B533E"/>
    <w:rsid w:val="005B7409"/>
    <w:rsid w:val="005C1718"/>
    <w:rsid w:val="005C1CE0"/>
    <w:rsid w:val="005C6268"/>
    <w:rsid w:val="005D0650"/>
    <w:rsid w:val="005D1EA2"/>
    <w:rsid w:val="005D2858"/>
    <w:rsid w:val="005D5DDA"/>
    <w:rsid w:val="005E2FBE"/>
    <w:rsid w:val="005F2C50"/>
    <w:rsid w:val="005F2EE9"/>
    <w:rsid w:val="005F5230"/>
    <w:rsid w:val="005F52BD"/>
    <w:rsid w:val="00601F8B"/>
    <w:rsid w:val="00605F11"/>
    <w:rsid w:val="006064F0"/>
    <w:rsid w:val="00606C06"/>
    <w:rsid w:val="00606D49"/>
    <w:rsid w:val="006138B0"/>
    <w:rsid w:val="00613D8E"/>
    <w:rsid w:val="00616CF9"/>
    <w:rsid w:val="00617B8E"/>
    <w:rsid w:val="0062164B"/>
    <w:rsid w:val="00623D0F"/>
    <w:rsid w:val="00624F07"/>
    <w:rsid w:val="00632628"/>
    <w:rsid w:val="00635351"/>
    <w:rsid w:val="00636E89"/>
    <w:rsid w:val="00637029"/>
    <w:rsid w:val="00646BDD"/>
    <w:rsid w:val="00646E50"/>
    <w:rsid w:val="006475B7"/>
    <w:rsid w:val="006501C4"/>
    <w:rsid w:val="00650ECF"/>
    <w:rsid w:val="0065372C"/>
    <w:rsid w:val="00655101"/>
    <w:rsid w:val="0066374D"/>
    <w:rsid w:val="00667F24"/>
    <w:rsid w:val="00670E0F"/>
    <w:rsid w:val="00673C7F"/>
    <w:rsid w:val="00674394"/>
    <w:rsid w:val="006750A0"/>
    <w:rsid w:val="00677FAF"/>
    <w:rsid w:val="006831B0"/>
    <w:rsid w:val="00683A8F"/>
    <w:rsid w:val="00692F62"/>
    <w:rsid w:val="00695F70"/>
    <w:rsid w:val="00696347"/>
    <w:rsid w:val="006A11FC"/>
    <w:rsid w:val="006A185C"/>
    <w:rsid w:val="006A2F70"/>
    <w:rsid w:val="006B07A1"/>
    <w:rsid w:val="006B086E"/>
    <w:rsid w:val="006B6458"/>
    <w:rsid w:val="006C1999"/>
    <w:rsid w:val="006C20EB"/>
    <w:rsid w:val="006C253F"/>
    <w:rsid w:val="006C3D4B"/>
    <w:rsid w:val="006C53DA"/>
    <w:rsid w:val="006D0D60"/>
    <w:rsid w:val="006D3146"/>
    <w:rsid w:val="006D37A6"/>
    <w:rsid w:val="006D381B"/>
    <w:rsid w:val="006D76EF"/>
    <w:rsid w:val="006E0487"/>
    <w:rsid w:val="006E343B"/>
    <w:rsid w:val="006E6556"/>
    <w:rsid w:val="006F19F8"/>
    <w:rsid w:val="006F3B99"/>
    <w:rsid w:val="006F5D1C"/>
    <w:rsid w:val="006F61A7"/>
    <w:rsid w:val="006F67EA"/>
    <w:rsid w:val="006F776B"/>
    <w:rsid w:val="00701825"/>
    <w:rsid w:val="00703193"/>
    <w:rsid w:val="00704ADC"/>
    <w:rsid w:val="00716DED"/>
    <w:rsid w:val="007224B0"/>
    <w:rsid w:val="00722937"/>
    <w:rsid w:val="0072450A"/>
    <w:rsid w:val="00724A15"/>
    <w:rsid w:val="00726399"/>
    <w:rsid w:val="00733387"/>
    <w:rsid w:val="00733AC9"/>
    <w:rsid w:val="007431C7"/>
    <w:rsid w:val="0074737A"/>
    <w:rsid w:val="00752B4F"/>
    <w:rsid w:val="007568C4"/>
    <w:rsid w:val="0076153B"/>
    <w:rsid w:val="00762872"/>
    <w:rsid w:val="00783C99"/>
    <w:rsid w:val="00787925"/>
    <w:rsid w:val="007940B8"/>
    <w:rsid w:val="00794241"/>
    <w:rsid w:val="007962B5"/>
    <w:rsid w:val="007A2FD6"/>
    <w:rsid w:val="007A3B99"/>
    <w:rsid w:val="007A4682"/>
    <w:rsid w:val="007A4F56"/>
    <w:rsid w:val="007A52D3"/>
    <w:rsid w:val="007A740E"/>
    <w:rsid w:val="007B59E6"/>
    <w:rsid w:val="007B68B1"/>
    <w:rsid w:val="007B77E7"/>
    <w:rsid w:val="007B7D2C"/>
    <w:rsid w:val="007C15FC"/>
    <w:rsid w:val="007C1BCA"/>
    <w:rsid w:val="007C4E9E"/>
    <w:rsid w:val="007C79ED"/>
    <w:rsid w:val="007C7EA1"/>
    <w:rsid w:val="007D1A1C"/>
    <w:rsid w:val="007D2C3E"/>
    <w:rsid w:val="007D790E"/>
    <w:rsid w:val="007D7FA2"/>
    <w:rsid w:val="007E085C"/>
    <w:rsid w:val="007E4719"/>
    <w:rsid w:val="007E6D04"/>
    <w:rsid w:val="007E7EBB"/>
    <w:rsid w:val="007F3330"/>
    <w:rsid w:val="007F48FF"/>
    <w:rsid w:val="007F5243"/>
    <w:rsid w:val="007F7FFE"/>
    <w:rsid w:val="008014E0"/>
    <w:rsid w:val="0080395A"/>
    <w:rsid w:val="00804C45"/>
    <w:rsid w:val="00807532"/>
    <w:rsid w:val="00807D42"/>
    <w:rsid w:val="008223FC"/>
    <w:rsid w:val="00823A3A"/>
    <w:rsid w:val="00824635"/>
    <w:rsid w:val="00830139"/>
    <w:rsid w:val="00831319"/>
    <w:rsid w:val="00832D08"/>
    <w:rsid w:val="008345AA"/>
    <w:rsid w:val="0084012D"/>
    <w:rsid w:val="008407F7"/>
    <w:rsid w:val="00840D10"/>
    <w:rsid w:val="00841BC6"/>
    <w:rsid w:val="00845364"/>
    <w:rsid w:val="00850D24"/>
    <w:rsid w:val="00851134"/>
    <w:rsid w:val="00851F16"/>
    <w:rsid w:val="00852B17"/>
    <w:rsid w:val="00852C9A"/>
    <w:rsid w:val="00854D8E"/>
    <w:rsid w:val="00857C99"/>
    <w:rsid w:val="0086393E"/>
    <w:rsid w:val="00866779"/>
    <w:rsid w:val="00867CC8"/>
    <w:rsid w:val="00872EB6"/>
    <w:rsid w:val="0087607B"/>
    <w:rsid w:val="008778B0"/>
    <w:rsid w:val="00886FB6"/>
    <w:rsid w:val="00887DB4"/>
    <w:rsid w:val="00892501"/>
    <w:rsid w:val="008942CA"/>
    <w:rsid w:val="00896837"/>
    <w:rsid w:val="0089724C"/>
    <w:rsid w:val="008A0ABB"/>
    <w:rsid w:val="008A4BBC"/>
    <w:rsid w:val="008A7C2B"/>
    <w:rsid w:val="008B3F94"/>
    <w:rsid w:val="008B6AAF"/>
    <w:rsid w:val="008B77E0"/>
    <w:rsid w:val="008C05AE"/>
    <w:rsid w:val="008C4F96"/>
    <w:rsid w:val="008D1FB4"/>
    <w:rsid w:val="008D45BA"/>
    <w:rsid w:val="008D45D9"/>
    <w:rsid w:val="008D48BE"/>
    <w:rsid w:val="008D5694"/>
    <w:rsid w:val="008E027E"/>
    <w:rsid w:val="008E3753"/>
    <w:rsid w:val="008E5138"/>
    <w:rsid w:val="008F31C4"/>
    <w:rsid w:val="008F48B2"/>
    <w:rsid w:val="008F4AF3"/>
    <w:rsid w:val="008F4E1D"/>
    <w:rsid w:val="008F6F14"/>
    <w:rsid w:val="008F7F9B"/>
    <w:rsid w:val="0090499C"/>
    <w:rsid w:val="009102D3"/>
    <w:rsid w:val="00913333"/>
    <w:rsid w:val="0091512F"/>
    <w:rsid w:val="009217D2"/>
    <w:rsid w:val="009339F2"/>
    <w:rsid w:val="0093599D"/>
    <w:rsid w:val="00940EBF"/>
    <w:rsid w:val="00946F52"/>
    <w:rsid w:val="00962E5C"/>
    <w:rsid w:val="00963066"/>
    <w:rsid w:val="00963A53"/>
    <w:rsid w:val="009727AF"/>
    <w:rsid w:val="0097416E"/>
    <w:rsid w:val="00977997"/>
    <w:rsid w:val="00977A4B"/>
    <w:rsid w:val="00984DE1"/>
    <w:rsid w:val="009855A9"/>
    <w:rsid w:val="009860FD"/>
    <w:rsid w:val="00992067"/>
    <w:rsid w:val="009944D2"/>
    <w:rsid w:val="009B0208"/>
    <w:rsid w:val="009B25FF"/>
    <w:rsid w:val="009B7462"/>
    <w:rsid w:val="009B7C30"/>
    <w:rsid w:val="009C0642"/>
    <w:rsid w:val="009C18D9"/>
    <w:rsid w:val="009C282A"/>
    <w:rsid w:val="009C2870"/>
    <w:rsid w:val="009C3E3C"/>
    <w:rsid w:val="009D15A2"/>
    <w:rsid w:val="009D1C9B"/>
    <w:rsid w:val="009D4A50"/>
    <w:rsid w:val="009E2DA1"/>
    <w:rsid w:val="009E3648"/>
    <w:rsid w:val="009E45E2"/>
    <w:rsid w:val="009E6E68"/>
    <w:rsid w:val="009F01BF"/>
    <w:rsid w:val="009F3B56"/>
    <w:rsid w:val="009F5509"/>
    <w:rsid w:val="009F6840"/>
    <w:rsid w:val="009F7015"/>
    <w:rsid w:val="00A01477"/>
    <w:rsid w:val="00A037DC"/>
    <w:rsid w:val="00A039C9"/>
    <w:rsid w:val="00A07CDC"/>
    <w:rsid w:val="00A1069E"/>
    <w:rsid w:val="00A1110B"/>
    <w:rsid w:val="00A21353"/>
    <w:rsid w:val="00A21FB2"/>
    <w:rsid w:val="00A309DD"/>
    <w:rsid w:val="00A321DC"/>
    <w:rsid w:val="00A34FDB"/>
    <w:rsid w:val="00A427D7"/>
    <w:rsid w:val="00A458FB"/>
    <w:rsid w:val="00A469F5"/>
    <w:rsid w:val="00A569A2"/>
    <w:rsid w:val="00A57166"/>
    <w:rsid w:val="00A64071"/>
    <w:rsid w:val="00A66162"/>
    <w:rsid w:val="00A663A5"/>
    <w:rsid w:val="00A73BA8"/>
    <w:rsid w:val="00A74059"/>
    <w:rsid w:val="00A752C8"/>
    <w:rsid w:val="00A754BB"/>
    <w:rsid w:val="00A755E0"/>
    <w:rsid w:val="00A75C5F"/>
    <w:rsid w:val="00A81DB8"/>
    <w:rsid w:val="00A864AA"/>
    <w:rsid w:val="00A87CD9"/>
    <w:rsid w:val="00A92BA1"/>
    <w:rsid w:val="00A9335E"/>
    <w:rsid w:val="00AA2025"/>
    <w:rsid w:val="00AA37C0"/>
    <w:rsid w:val="00AA5CE4"/>
    <w:rsid w:val="00AB0661"/>
    <w:rsid w:val="00AB1F8C"/>
    <w:rsid w:val="00AB26FD"/>
    <w:rsid w:val="00AC477D"/>
    <w:rsid w:val="00AC51C2"/>
    <w:rsid w:val="00AD1974"/>
    <w:rsid w:val="00AD654C"/>
    <w:rsid w:val="00AD6A1A"/>
    <w:rsid w:val="00AE11F1"/>
    <w:rsid w:val="00AE2BAC"/>
    <w:rsid w:val="00AF16D2"/>
    <w:rsid w:val="00AF358C"/>
    <w:rsid w:val="00AF5BE3"/>
    <w:rsid w:val="00AF6A60"/>
    <w:rsid w:val="00B11704"/>
    <w:rsid w:val="00B122D0"/>
    <w:rsid w:val="00B12BC5"/>
    <w:rsid w:val="00B177FA"/>
    <w:rsid w:val="00B27727"/>
    <w:rsid w:val="00B30787"/>
    <w:rsid w:val="00B35790"/>
    <w:rsid w:val="00B4077C"/>
    <w:rsid w:val="00B42C73"/>
    <w:rsid w:val="00B42E84"/>
    <w:rsid w:val="00B4398E"/>
    <w:rsid w:val="00B43ACF"/>
    <w:rsid w:val="00B450E3"/>
    <w:rsid w:val="00B45380"/>
    <w:rsid w:val="00B51EF6"/>
    <w:rsid w:val="00B529ED"/>
    <w:rsid w:val="00B57303"/>
    <w:rsid w:val="00B57E2A"/>
    <w:rsid w:val="00B61112"/>
    <w:rsid w:val="00B6145C"/>
    <w:rsid w:val="00B62E4E"/>
    <w:rsid w:val="00B65488"/>
    <w:rsid w:val="00B66093"/>
    <w:rsid w:val="00B66FAB"/>
    <w:rsid w:val="00B70A7F"/>
    <w:rsid w:val="00B71B76"/>
    <w:rsid w:val="00B72CE5"/>
    <w:rsid w:val="00B80D68"/>
    <w:rsid w:val="00B847F3"/>
    <w:rsid w:val="00B85571"/>
    <w:rsid w:val="00B87BFD"/>
    <w:rsid w:val="00B92C56"/>
    <w:rsid w:val="00B92D4B"/>
    <w:rsid w:val="00B95536"/>
    <w:rsid w:val="00BA2A28"/>
    <w:rsid w:val="00BA34D0"/>
    <w:rsid w:val="00BA5FFB"/>
    <w:rsid w:val="00BA7618"/>
    <w:rsid w:val="00BB0B17"/>
    <w:rsid w:val="00BB1CCA"/>
    <w:rsid w:val="00BB2E58"/>
    <w:rsid w:val="00BB35E7"/>
    <w:rsid w:val="00BC0251"/>
    <w:rsid w:val="00BC3E90"/>
    <w:rsid w:val="00BC43F9"/>
    <w:rsid w:val="00BC592A"/>
    <w:rsid w:val="00BC6BB7"/>
    <w:rsid w:val="00BD2DAE"/>
    <w:rsid w:val="00BD46B1"/>
    <w:rsid w:val="00BD7F47"/>
    <w:rsid w:val="00BE2BB8"/>
    <w:rsid w:val="00BE32A0"/>
    <w:rsid w:val="00BE5698"/>
    <w:rsid w:val="00BE77D2"/>
    <w:rsid w:val="00BF3C7E"/>
    <w:rsid w:val="00C0068D"/>
    <w:rsid w:val="00C01043"/>
    <w:rsid w:val="00C01E92"/>
    <w:rsid w:val="00C04F46"/>
    <w:rsid w:val="00C05157"/>
    <w:rsid w:val="00C0749A"/>
    <w:rsid w:val="00C10C76"/>
    <w:rsid w:val="00C21439"/>
    <w:rsid w:val="00C21BBC"/>
    <w:rsid w:val="00C23ACA"/>
    <w:rsid w:val="00C24634"/>
    <w:rsid w:val="00C254E1"/>
    <w:rsid w:val="00C257AD"/>
    <w:rsid w:val="00C26161"/>
    <w:rsid w:val="00C27407"/>
    <w:rsid w:val="00C3417F"/>
    <w:rsid w:val="00C35072"/>
    <w:rsid w:val="00C52A44"/>
    <w:rsid w:val="00C6376A"/>
    <w:rsid w:val="00C66E88"/>
    <w:rsid w:val="00C735B6"/>
    <w:rsid w:val="00C7494F"/>
    <w:rsid w:val="00C7583E"/>
    <w:rsid w:val="00C77593"/>
    <w:rsid w:val="00C77650"/>
    <w:rsid w:val="00C777BD"/>
    <w:rsid w:val="00C77D30"/>
    <w:rsid w:val="00C804EE"/>
    <w:rsid w:val="00C814C9"/>
    <w:rsid w:val="00C81D35"/>
    <w:rsid w:val="00C85BE5"/>
    <w:rsid w:val="00C87A89"/>
    <w:rsid w:val="00C92C11"/>
    <w:rsid w:val="00C93873"/>
    <w:rsid w:val="00CA08E2"/>
    <w:rsid w:val="00CA1068"/>
    <w:rsid w:val="00CA2984"/>
    <w:rsid w:val="00CA6E36"/>
    <w:rsid w:val="00CB070C"/>
    <w:rsid w:val="00CB2C2A"/>
    <w:rsid w:val="00CB360D"/>
    <w:rsid w:val="00CB5218"/>
    <w:rsid w:val="00CB5FCE"/>
    <w:rsid w:val="00CB670A"/>
    <w:rsid w:val="00CC431E"/>
    <w:rsid w:val="00CC58EC"/>
    <w:rsid w:val="00CD20EB"/>
    <w:rsid w:val="00CD21E1"/>
    <w:rsid w:val="00CD3371"/>
    <w:rsid w:val="00CD35C0"/>
    <w:rsid w:val="00CD488C"/>
    <w:rsid w:val="00CD523F"/>
    <w:rsid w:val="00CD7A54"/>
    <w:rsid w:val="00CE51CE"/>
    <w:rsid w:val="00CE73CB"/>
    <w:rsid w:val="00CF206E"/>
    <w:rsid w:val="00CF3C69"/>
    <w:rsid w:val="00CF3CC3"/>
    <w:rsid w:val="00CF4F56"/>
    <w:rsid w:val="00D03649"/>
    <w:rsid w:val="00D06F38"/>
    <w:rsid w:val="00D06FB7"/>
    <w:rsid w:val="00D0703B"/>
    <w:rsid w:val="00D11A49"/>
    <w:rsid w:val="00D17024"/>
    <w:rsid w:val="00D17D88"/>
    <w:rsid w:val="00D20DFD"/>
    <w:rsid w:val="00D21712"/>
    <w:rsid w:val="00D21A4B"/>
    <w:rsid w:val="00D262B1"/>
    <w:rsid w:val="00D307B3"/>
    <w:rsid w:val="00D30AA8"/>
    <w:rsid w:val="00D32253"/>
    <w:rsid w:val="00D346C6"/>
    <w:rsid w:val="00D35C86"/>
    <w:rsid w:val="00D36391"/>
    <w:rsid w:val="00D369BC"/>
    <w:rsid w:val="00D3718B"/>
    <w:rsid w:val="00D424B9"/>
    <w:rsid w:val="00D50F4E"/>
    <w:rsid w:val="00D52053"/>
    <w:rsid w:val="00D538BB"/>
    <w:rsid w:val="00D607C8"/>
    <w:rsid w:val="00D62DB2"/>
    <w:rsid w:val="00D633FD"/>
    <w:rsid w:val="00D63DC4"/>
    <w:rsid w:val="00D67CEA"/>
    <w:rsid w:val="00D77B96"/>
    <w:rsid w:val="00D8024B"/>
    <w:rsid w:val="00D8295E"/>
    <w:rsid w:val="00D838BD"/>
    <w:rsid w:val="00D8430D"/>
    <w:rsid w:val="00D87B57"/>
    <w:rsid w:val="00D9044B"/>
    <w:rsid w:val="00D916AA"/>
    <w:rsid w:val="00D9257E"/>
    <w:rsid w:val="00D92A7A"/>
    <w:rsid w:val="00D94804"/>
    <w:rsid w:val="00D956E4"/>
    <w:rsid w:val="00D95915"/>
    <w:rsid w:val="00D9678C"/>
    <w:rsid w:val="00D96964"/>
    <w:rsid w:val="00DA54FA"/>
    <w:rsid w:val="00DA56A6"/>
    <w:rsid w:val="00DA5722"/>
    <w:rsid w:val="00DA7D7A"/>
    <w:rsid w:val="00DB3BC0"/>
    <w:rsid w:val="00DB3CE2"/>
    <w:rsid w:val="00DB5EC3"/>
    <w:rsid w:val="00DB7452"/>
    <w:rsid w:val="00DC109A"/>
    <w:rsid w:val="00DC23EC"/>
    <w:rsid w:val="00DC731D"/>
    <w:rsid w:val="00DD1E17"/>
    <w:rsid w:val="00DD32DD"/>
    <w:rsid w:val="00DD5159"/>
    <w:rsid w:val="00DD51D2"/>
    <w:rsid w:val="00DD53DD"/>
    <w:rsid w:val="00DD5FBE"/>
    <w:rsid w:val="00DD6CE2"/>
    <w:rsid w:val="00DE0F90"/>
    <w:rsid w:val="00DE39F7"/>
    <w:rsid w:val="00DE6A98"/>
    <w:rsid w:val="00DF0B8B"/>
    <w:rsid w:val="00DF4A1A"/>
    <w:rsid w:val="00DF734B"/>
    <w:rsid w:val="00E00621"/>
    <w:rsid w:val="00E030E2"/>
    <w:rsid w:val="00E043B7"/>
    <w:rsid w:val="00E12C52"/>
    <w:rsid w:val="00E140B3"/>
    <w:rsid w:val="00E17993"/>
    <w:rsid w:val="00E202C4"/>
    <w:rsid w:val="00E22639"/>
    <w:rsid w:val="00E2539C"/>
    <w:rsid w:val="00E255B7"/>
    <w:rsid w:val="00E26EF4"/>
    <w:rsid w:val="00E3605A"/>
    <w:rsid w:val="00E41C27"/>
    <w:rsid w:val="00E4339D"/>
    <w:rsid w:val="00E45FA4"/>
    <w:rsid w:val="00E470D2"/>
    <w:rsid w:val="00E47237"/>
    <w:rsid w:val="00E50892"/>
    <w:rsid w:val="00E51640"/>
    <w:rsid w:val="00E571D7"/>
    <w:rsid w:val="00E62A1C"/>
    <w:rsid w:val="00E71C08"/>
    <w:rsid w:val="00E729DD"/>
    <w:rsid w:val="00E7480D"/>
    <w:rsid w:val="00E74A55"/>
    <w:rsid w:val="00E82436"/>
    <w:rsid w:val="00E8356C"/>
    <w:rsid w:val="00E867F0"/>
    <w:rsid w:val="00E9090B"/>
    <w:rsid w:val="00E90966"/>
    <w:rsid w:val="00E9367F"/>
    <w:rsid w:val="00E96DAE"/>
    <w:rsid w:val="00E97E52"/>
    <w:rsid w:val="00EA2AB7"/>
    <w:rsid w:val="00EA344E"/>
    <w:rsid w:val="00EA430D"/>
    <w:rsid w:val="00EA6548"/>
    <w:rsid w:val="00EB04B6"/>
    <w:rsid w:val="00EB05F8"/>
    <w:rsid w:val="00EB0E26"/>
    <w:rsid w:val="00EB0E3D"/>
    <w:rsid w:val="00EB1033"/>
    <w:rsid w:val="00EB5099"/>
    <w:rsid w:val="00EC02B8"/>
    <w:rsid w:val="00EC1DF6"/>
    <w:rsid w:val="00EC36A8"/>
    <w:rsid w:val="00EC3924"/>
    <w:rsid w:val="00EC4A6B"/>
    <w:rsid w:val="00EC6249"/>
    <w:rsid w:val="00ED1052"/>
    <w:rsid w:val="00ED2D32"/>
    <w:rsid w:val="00ED473D"/>
    <w:rsid w:val="00ED5360"/>
    <w:rsid w:val="00EE183F"/>
    <w:rsid w:val="00EE2903"/>
    <w:rsid w:val="00EE3C70"/>
    <w:rsid w:val="00EF5B21"/>
    <w:rsid w:val="00EF7605"/>
    <w:rsid w:val="00F02408"/>
    <w:rsid w:val="00F0408B"/>
    <w:rsid w:val="00F055C9"/>
    <w:rsid w:val="00F059A1"/>
    <w:rsid w:val="00F140A1"/>
    <w:rsid w:val="00F15334"/>
    <w:rsid w:val="00F22AF1"/>
    <w:rsid w:val="00F23B05"/>
    <w:rsid w:val="00F25D7E"/>
    <w:rsid w:val="00F25F0B"/>
    <w:rsid w:val="00F26532"/>
    <w:rsid w:val="00F27B46"/>
    <w:rsid w:val="00F354C1"/>
    <w:rsid w:val="00F4435A"/>
    <w:rsid w:val="00F46AE2"/>
    <w:rsid w:val="00F53A8C"/>
    <w:rsid w:val="00F57BB6"/>
    <w:rsid w:val="00F60FDC"/>
    <w:rsid w:val="00F62894"/>
    <w:rsid w:val="00F62C3D"/>
    <w:rsid w:val="00F6394A"/>
    <w:rsid w:val="00F64FC3"/>
    <w:rsid w:val="00F70DCC"/>
    <w:rsid w:val="00F72ED5"/>
    <w:rsid w:val="00F81395"/>
    <w:rsid w:val="00F8167D"/>
    <w:rsid w:val="00F846B9"/>
    <w:rsid w:val="00F86235"/>
    <w:rsid w:val="00F86D2D"/>
    <w:rsid w:val="00F95577"/>
    <w:rsid w:val="00F97D5E"/>
    <w:rsid w:val="00FA50A9"/>
    <w:rsid w:val="00FB235A"/>
    <w:rsid w:val="00FB294C"/>
    <w:rsid w:val="00FB2F6D"/>
    <w:rsid w:val="00FB60C5"/>
    <w:rsid w:val="00FC0B10"/>
    <w:rsid w:val="00FC5100"/>
    <w:rsid w:val="00FC7116"/>
    <w:rsid w:val="00FC790B"/>
    <w:rsid w:val="00FC7BAF"/>
    <w:rsid w:val="00FD1244"/>
    <w:rsid w:val="00FD425F"/>
    <w:rsid w:val="00FD52C2"/>
    <w:rsid w:val="00FE1CD9"/>
    <w:rsid w:val="00FE2DB1"/>
    <w:rsid w:val="00FE3128"/>
    <w:rsid w:val="00FE65EF"/>
    <w:rsid w:val="00FE69C2"/>
    <w:rsid w:val="015C1FD4"/>
    <w:rsid w:val="019967A7"/>
    <w:rsid w:val="019F1E0D"/>
    <w:rsid w:val="01AA14F7"/>
    <w:rsid w:val="01B03E0E"/>
    <w:rsid w:val="01FD1582"/>
    <w:rsid w:val="0217547D"/>
    <w:rsid w:val="02297697"/>
    <w:rsid w:val="02502763"/>
    <w:rsid w:val="02523BBB"/>
    <w:rsid w:val="0256596C"/>
    <w:rsid w:val="0305634C"/>
    <w:rsid w:val="033753F9"/>
    <w:rsid w:val="03726A10"/>
    <w:rsid w:val="03A83FF6"/>
    <w:rsid w:val="03C825F6"/>
    <w:rsid w:val="03F53E50"/>
    <w:rsid w:val="03FC35FB"/>
    <w:rsid w:val="04064CB6"/>
    <w:rsid w:val="04111FF0"/>
    <w:rsid w:val="04690E85"/>
    <w:rsid w:val="047D3A02"/>
    <w:rsid w:val="048F0483"/>
    <w:rsid w:val="05047F3A"/>
    <w:rsid w:val="052B4BF8"/>
    <w:rsid w:val="054A21CB"/>
    <w:rsid w:val="059820CE"/>
    <w:rsid w:val="05BA249A"/>
    <w:rsid w:val="05CE7C90"/>
    <w:rsid w:val="05F45A09"/>
    <w:rsid w:val="060F7A98"/>
    <w:rsid w:val="063269AE"/>
    <w:rsid w:val="063E572B"/>
    <w:rsid w:val="068C4F3D"/>
    <w:rsid w:val="06B66305"/>
    <w:rsid w:val="06DC7E88"/>
    <w:rsid w:val="075F605E"/>
    <w:rsid w:val="075F7DC5"/>
    <w:rsid w:val="080F58F3"/>
    <w:rsid w:val="082027A3"/>
    <w:rsid w:val="089944A3"/>
    <w:rsid w:val="08AB21C5"/>
    <w:rsid w:val="08EC469C"/>
    <w:rsid w:val="09A61B32"/>
    <w:rsid w:val="0A2F465D"/>
    <w:rsid w:val="0A5F3E3D"/>
    <w:rsid w:val="0AA70C99"/>
    <w:rsid w:val="0AA75754"/>
    <w:rsid w:val="0AB34888"/>
    <w:rsid w:val="0AC40A3B"/>
    <w:rsid w:val="0B837613"/>
    <w:rsid w:val="0B8541C8"/>
    <w:rsid w:val="0B914515"/>
    <w:rsid w:val="0BC42DF8"/>
    <w:rsid w:val="0BEF7B34"/>
    <w:rsid w:val="0C03479E"/>
    <w:rsid w:val="0C0C1FF2"/>
    <w:rsid w:val="0C8A3433"/>
    <w:rsid w:val="0C965D67"/>
    <w:rsid w:val="0CDE65D1"/>
    <w:rsid w:val="0D827AD4"/>
    <w:rsid w:val="0D95002B"/>
    <w:rsid w:val="0D9A59AC"/>
    <w:rsid w:val="0DF92CEF"/>
    <w:rsid w:val="0E4115DA"/>
    <w:rsid w:val="0E684E8A"/>
    <w:rsid w:val="0EA0561C"/>
    <w:rsid w:val="0F2024AF"/>
    <w:rsid w:val="0F361E40"/>
    <w:rsid w:val="0F872AF4"/>
    <w:rsid w:val="0F950CD5"/>
    <w:rsid w:val="0FC41C24"/>
    <w:rsid w:val="0FEF5582"/>
    <w:rsid w:val="104B454B"/>
    <w:rsid w:val="108669D6"/>
    <w:rsid w:val="109A2093"/>
    <w:rsid w:val="10C64133"/>
    <w:rsid w:val="10DE5CDA"/>
    <w:rsid w:val="112C2280"/>
    <w:rsid w:val="11371DCD"/>
    <w:rsid w:val="116D5F66"/>
    <w:rsid w:val="11C44D81"/>
    <w:rsid w:val="11F12821"/>
    <w:rsid w:val="120405B2"/>
    <w:rsid w:val="1217536B"/>
    <w:rsid w:val="1221203B"/>
    <w:rsid w:val="12414F26"/>
    <w:rsid w:val="12744549"/>
    <w:rsid w:val="127D5AAC"/>
    <w:rsid w:val="128E34CD"/>
    <w:rsid w:val="129B2B28"/>
    <w:rsid w:val="12AC6B0C"/>
    <w:rsid w:val="12BC16CB"/>
    <w:rsid w:val="12F51A07"/>
    <w:rsid w:val="12F5574A"/>
    <w:rsid w:val="13046AF0"/>
    <w:rsid w:val="13455F79"/>
    <w:rsid w:val="13477B97"/>
    <w:rsid w:val="13572E9B"/>
    <w:rsid w:val="138858C3"/>
    <w:rsid w:val="139357DF"/>
    <w:rsid w:val="13D93103"/>
    <w:rsid w:val="141F1ED1"/>
    <w:rsid w:val="14582DAD"/>
    <w:rsid w:val="14CD59B8"/>
    <w:rsid w:val="14DF7FA3"/>
    <w:rsid w:val="152E03E0"/>
    <w:rsid w:val="153D2233"/>
    <w:rsid w:val="15852171"/>
    <w:rsid w:val="158E40FF"/>
    <w:rsid w:val="159D65FD"/>
    <w:rsid w:val="15E204F3"/>
    <w:rsid w:val="16473B17"/>
    <w:rsid w:val="1649189C"/>
    <w:rsid w:val="16D714B0"/>
    <w:rsid w:val="171344C3"/>
    <w:rsid w:val="17171228"/>
    <w:rsid w:val="1744359C"/>
    <w:rsid w:val="177E5277"/>
    <w:rsid w:val="17872829"/>
    <w:rsid w:val="17C46055"/>
    <w:rsid w:val="18656713"/>
    <w:rsid w:val="186E213F"/>
    <w:rsid w:val="18AF5EEB"/>
    <w:rsid w:val="18D72513"/>
    <w:rsid w:val="18EC39AF"/>
    <w:rsid w:val="1950738C"/>
    <w:rsid w:val="19542F23"/>
    <w:rsid w:val="19707545"/>
    <w:rsid w:val="19AC7D2F"/>
    <w:rsid w:val="19C8514B"/>
    <w:rsid w:val="19F9700C"/>
    <w:rsid w:val="1A0D2291"/>
    <w:rsid w:val="1A537E65"/>
    <w:rsid w:val="1A583201"/>
    <w:rsid w:val="1A833A25"/>
    <w:rsid w:val="1AC54590"/>
    <w:rsid w:val="1AE22E87"/>
    <w:rsid w:val="1B874B87"/>
    <w:rsid w:val="1BEA6314"/>
    <w:rsid w:val="1C0E0881"/>
    <w:rsid w:val="1C1234DE"/>
    <w:rsid w:val="1C433E55"/>
    <w:rsid w:val="1C4B5A55"/>
    <w:rsid w:val="1C61642D"/>
    <w:rsid w:val="1C6372AA"/>
    <w:rsid w:val="1C884DFC"/>
    <w:rsid w:val="1C8A3A3F"/>
    <w:rsid w:val="1CAE031C"/>
    <w:rsid w:val="1D311470"/>
    <w:rsid w:val="1D32117E"/>
    <w:rsid w:val="1D3F5F6F"/>
    <w:rsid w:val="1D4F224F"/>
    <w:rsid w:val="1D73135F"/>
    <w:rsid w:val="1D987E62"/>
    <w:rsid w:val="1DE50FD2"/>
    <w:rsid w:val="1E140F66"/>
    <w:rsid w:val="1E275A00"/>
    <w:rsid w:val="1E46334E"/>
    <w:rsid w:val="1E59542F"/>
    <w:rsid w:val="1E6C784B"/>
    <w:rsid w:val="1E7A4ED8"/>
    <w:rsid w:val="1F065EE3"/>
    <w:rsid w:val="1F864891"/>
    <w:rsid w:val="1FC95AFB"/>
    <w:rsid w:val="201B1FA1"/>
    <w:rsid w:val="20451D4E"/>
    <w:rsid w:val="20941E8E"/>
    <w:rsid w:val="20B501B7"/>
    <w:rsid w:val="215B42D5"/>
    <w:rsid w:val="216A08EF"/>
    <w:rsid w:val="21826071"/>
    <w:rsid w:val="21A10B79"/>
    <w:rsid w:val="221E00A5"/>
    <w:rsid w:val="2292447B"/>
    <w:rsid w:val="22A23FC9"/>
    <w:rsid w:val="22CF0CBB"/>
    <w:rsid w:val="23491357"/>
    <w:rsid w:val="235A6EFD"/>
    <w:rsid w:val="2376433B"/>
    <w:rsid w:val="23937ED8"/>
    <w:rsid w:val="23EC104F"/>
    <w:rsid w:val="23F72F1F"/>
    <w:rsid w:val="2421473F"/>
    <w:rsid w:val="246423BB"/>
    <w:rsid w:val="246D3245"/>
    <w:rsid w:val="246F54BA"/>
    <w:rsid w:val="24D5712A"/>
    <w:rsid w:val="24F12276"/>
    <w:rsid w:val="251818FA"/>
    <w:rsid w:val="254E2A62"/>
    <w:rsid w:val="254E644E"/>
    <w:rsid w:val="25AE73EC"/>
    <w:rsid w:val="25CF3D65"/>
    <w:rsid w:val="26697EDD"/>
    <w:rsid w:val="266D2C9C"/>
    <w:rsid w:val="2671601B"/>
    <w:rsid w:val="267823BF"/>
    <w:rsid w:val="269E28CF"/>
    <w:rsid w:val="26B9100B"/>
    <w:rsid w:val="26C674EB"/>
    <w:rsid w:val="26EE327E"/>
    <w:rsid w:val="273E74C0"/>
    <w:rsid w:val="27B027B8"/>
    <w:rsid w:val="27B65E82"/>
    <w:rsid w:val="27BA0FA9"/>
    <w:rsid w:val="28045DF1"/>
    <w:rsid w:val="281C6686"/>
    <w:rsid w:val="284F6C68"/>
    <w:rsid w:val="28B03ADE"/>
    <w:rsid w:val="28B5694E"/>
    <w:rsid w:val="28F43D3F"/>
    <w:rsid w:val="28FD281B"/>
    <w:rsid w:val="290D01FE"/>
    <w:rsid w:val="2925152B"/>
    <w:rsid w:val="29F965D2"/>
    <w:rsid w:val="2A234215"/>
    <w:rsid w:val="2A2B5AA1"/>
    <w:rsid w:val="2A9644E3"/>
    <w:rsid w:val="2AF14EC1"/>
    <w:rsid w:val="2B01255C"/>
    <w:rsid w:val="2B1B5DD7"/>
    <w:rsid w:val="2B241C55"/>
    <w:rsid w:val="2B276170"/>
    <w:rsid w:val="2B4A50C8"/>
    <w:rsid w:val="2B77294B"/>
    <w:rsid w:val="2C584F3C"/>
    <w:rsid w:val="2C6D1C52"/>
    <w:rsid w:val="2C7E056E"/>
    <w:rsid w:val="2C816AB2"/>
    <w:rsid w:val="2C8479C5"/>
    <w:rsid w:val="2CC0103D"/>
    <w:rsid w:val="2CDC4E0D"/>
    <w:rsid w:val="2D07326E"/>
    <w:rsid w:val="2D31286A"/>
    <w:rsid w:val="2D772527"/>
    <w:rsid w:val="2D967FE1"/>
    <w:rsid w:val="2DFD796B"/>
    <w:rsid w:val="2E6F393B"/>
    <w:rsid w:val="2ED7723C"/>
    <w:rsid w:val="2F06387D"/>
    <w:rsid w:val="2F3E6317"/>
    <w:rsid w:val="2F4F1605"/>
    <w:rsid w:val="2F8F47D6"/>
    <w:rsid w:val="2FF7120C"/>
    <w:rsid w:val="300D2C71"/>
    <w:rsid w:val="307A71E5"/>
    <w:rsid w:val="309E3FED"/>
    <w:rsid w:val="30C847D2"/>
    <w:rsid w:val="310A271E"/>
    <w:rsid w:val="31114894"/>
    <w:rsid w:val="311F4547"/>
    <w:rsid w:val="313E47C5"/>
    <w:rsid w:val="31651D8D"/>
    <w:rsid w:val="31836164"/>
    <w:rsid w:val="322512A3"/>
    <w:rsid w:val="324A032A"/>
    <w:rsid w:val="326466CE"/>
    <w:rsid w:val="326E1C4D"/>
    <w:rsid w:val="327E6DA3"/>
    <w:rsid w:val="32803FEF"/>
    <w:rsid w:val="32D76274"/>
    <w:rsid w:val="32ED4122"/>
    <w:rsid w:val="334810EA"/>
    <w:rsid w:val="33775AB4"/>
    <w:rsid w:val="33944837"/>
    <w:rsid w:val="33D805B2"/>
    <w:rsid w:val="33DA5BE2"/>
    <w:rsid w:val="3466399B"/>
    <w:rsid w:val="347A2BEA"/>
    <w:rsid w:val="34DB088F"/>
    <w:rsid w:val="352A55C6"/>
    <w:rsid w:val="35407F2B"/>
    <w:rsid w:val="358B00ED"/>
    <w:rsid w:val="359C3930"/>
    <w:rsid w:val="360918F6"/>
    <w:rsid w:val="361562F4"/>
    <w:rsid w:val="368A7242"/>
    <w:rsid w:val="36931816"/>
    <w:rsid w:val="36D93FCA"/>
    <w:rsid w:val="373E66A1"/>
    <w:rsid w:val="374F2FB4"/>
    <w:rsid w:val="37C64F4D"/>
    <w:rsid w:val="382422D9"/>
    <w:rsid w:val="385C4E3B"/>
    <w:rsid w:val="386B55B2"/>
    <w:rsid w:val="389B1483"/>
    <w:rsid w:val="38A31047"/>
    <w:rsid w:val="38AC3E3D"/>
    <w:rsid w:val="38BA512F"/>
    <w:rsid w:val="38C915A3"/>
    <w:rsid w:val="39357F9B"/>
    <w:rsid w:val="393671C3"/>
    <w:rsid w:val="393F6CF2"/>
    <w:rsid w:val="396C4260"/>
    <w:rsid w:val="397F65F6"/>
    <w:rsid w:val="39871553"/>
    <w:rsid w:val="39AE10DD"/>
    <w:rsid w:val="3A0F6007"/>
    <w:rsid w:val="3AA974F5"/>
    <w:rsid w:val="3AF62779"/>
    <w:rsid w:val="3B607675"/>
    <w:rsid w:val="3B8F3CB9"/>
    <w:rsid w:val="3BAC3366"/>
    <w:rsid w:val="3BBD7535"/>
    <w:rsid w:val="3C1404FB"/>
    <w:rsid w:val="3C234227"/>
    <w:rsid w:val="3C646D78"/>
    <w:rsid w:val="3D0B125E"/>
    <w:rsid w:val="3D275C98"/>
    <w:rsid w:val="3D5B196B"/>
    <w:rsid w:val="3D6C7E67"/>
    <w:rsid w:val="3DF915C6"/>
    <w:rsid w:val="3E1807C3"/>
    <w:rsid w:val="3E433B0B"/>
    <w:rsid w:val="3E792F25"/>
    <w:rsid w:val="3E9D6B08"/>
    <w:rsid w:val="3ED46CFB"/>
    <w:rsid w:val="3ED54C70"/>
    <w:rsid w:val="3EF375B6"/>
    <w:rsid w:val="3F407DE0"/>
    <w:rsid w:val="3F443394"/>
    <w:rsid w:val="3F5E5496"/>
    <w:rsid w:val="3F684063"/>
    <w:rsid w:val="3F6E43F7"/>
    <w:rsid w:val="3F84491F"/>
    <w:rsid w:val="3F976865"/>
    <w:rsid w:val="3FC278D1"/>
    <w:rsid w:val="3FCA78AF"/>
    <w:rsid w:val="3FEB5951"/>
    <w:rsid w:val="3FF20367"/>
    <w:rsid w:val="40186BA1"/>
    <w:rsid w:val="402C4BDA"/>
    <w:rsid w:val="40830071"/>
    <w:rsid w:val="40C33050"/>
    <w:rsid w:val="40D00360"/>
    <w:rsid w:val="40ED02EA"/>
    <w:rsid w:val="41383AD5"/>
    <w:rsid w:val="41754641"/>
    <w:rsid w:val="417C392E"/>
    <w:rsid w:val="41A759F8"/>
    <w:rsid w:val="41AE7899"/>
    <w:rsid w:val="41F50A8A"/>
    <w:rsid w:val="420F02AA"/>
    <w:rsid w:val="42572C78"/>
    <w:rsid w:val="425949E5"/>
    <w:rsid w:val="428445BA"/>
    <w:rsid w:val="428A31E3"/>
    <w:rsid w:val="42B371FE"/>
    <w:rsid w:val="42C51582"/>
    <w:rsid w:val="42CC6B18"/>
    <w:rsid w:val="43372F54"/>
    <w:rsid w:val="43776A40"/>
    <w:rsid w:val="43860FB2"/>
    <w:rsid w:val="439F15CA"/>
    <w:rsid w:val="43BB78DA"/>
    <w:rsid w:val="43E40E22"/>
    <w:rsid w:val="43F05222"/>
    <w:rsid w:val="44845EEA"/>
    <w:rsid w:val="44E80CE2"/>
    <w:rsid w:val="4545185E"/>
    <w:rsid w:val="457C67A3"/>
    <w:rsid w:val="4591367F"/>
    <w:rsid w:val="45D65A00"/>
    <w:rsid w:val="45D74B44"/>
    <w:rsid w:val="45E40820"/>
    <w:rsid w:val="460C130A"/>
    <w:rsid w:val="463B2D85"/>
    <w:rsid w:val="469F6660"/>
    <w:rsid w:val="46A50B93"/>
    <w:rsid w:val="46A861D7"/>
    <w:rsid w:val="46C74B7F"/>
    <w:rsid w:val="46CA3A71"/>
    <w:rsid w:val="46DC1E38"/>
    <w:rsid w:val="46EF3D8F"/>
    <w:rsid w:val="474D5CAC"/>
    <w:rsid w:val="47556EBD"/>
    <w:rsid w:val="477106E9"/>
    <w:rsid w:val="477574E4"/>
    <w:rsid w:val="47870EB9"/>
    <w:rsid w:val="478C30A9"/>
    <w:rsid w:val="47DE6C76"/>
    <w:rsid w:val="48BE6F62"/>
    <w:rsid w:val="49365B49"/>
    <w:rsid w:val="498204C5"/>
    <w:rsid w:val="49861BC0"/>
    <w:rsid w:val="49941E33"/>
    <w:rsid w:val="49CC5906"/>
    <w:rsid w:val="4A132A2D"/>
    <w:rsid w:val="4A494428"/>
    <w:rsid w:val="4A535C7C"/>
    <w:rsid w:val="4A9E6755"/>
    <w:rsid w:val="4AA03EE1"/>
    <w:rsid w:val="4AB17711"/>
    <w:rsid w:val="4ABB0F8C"/>
    <w:rsid w:val="4ACE6C41"/>
    <w:rsid w:val="4B045256"/>
    <w:rsid w:val="4B052C5D"/>
    <w:rsid w:val="4B0D6841"/>
    <w:rsid w:val="4B581098"/>
    <w:rsid w:val="4BB1259F"/>
    <w:rsid w:val="4BF83F14"/>
    <w:rsid w:val="4C3006E9"/>
    <w:rsid w:val="4C4E2AC7"/>
    <w:rsid w:val="4C641861"/>
    <w:rsid w:val="4CAC53D9"/>
    <w:rsid w:val="4D0B0551"/>
    <w:rsid w:val="4D1A7177"/>
    <w:rsid w:val="4D222814"/>
    <w:rsid w:val="4D3C7F98"/>
    <w:rsid w:val="4D836BEB"/>
    <w:rsid w:val="4DBD0B89"/>
    <w:rsid w:val="4DDC2061"/>
    <w:rsid w:val="4E293033"/>
    <w:rsid w:val="4E432621"/>
    <w:rsid w:val="4EDA728C"/>
    <w:rsid w:val="4EF97069"/>
    <w:rsid w:val="4F106AF7"/>
    <w:rsid w:val="4F6373A5"/>
    <w:rsid w:val="4FD04590"/>
    <w:rsid w:val="4FD37710"/>
    <w:rsid w:val="4FE72834"/>
    <w:rsid w:val="4FFA3C57"/>
    <w:rsid w:val="50147D93"/>
    <w:rsid w:val="505819DC"/>
    <w:rsid w:val="50752285"/>
    <w:rsid w:val="50C12A8C"/>
    <w:rsid w:val="50D622A1"/>
    <w:rsid w:val="51074171"/>
    <w:rsid w:val="51C92859"/>
    <w:rsid w:val="52365A42"/>
    <w:rsid w:val="52477E34"/>
    <w:rsid w:val="526442EE"/>
    <w:rsid w:val="52903990"/>
    <w:rsid w:val="5295371D"/>
    <w:rsid w:val="529710EA"/>
    <w:rsid w:val="52B551A5"/>
    <w:rsid w:val="53253956"/>
    <w:rsid w:val="5335606E"/>
    <w:rsid w:val="53663BDC"/>
    <w:rsid w:val="53BE2C3F"/>
    <w:rsid w:val="53F52A32"/>
    <w:rsid w:val="54195441"/>
    <w:rsid w:val="544233DF"/>
    <w:rsid w:val="547B03A1"/>
    <w:rsid w:val="54DE6232"/>
    <w:rsid w:val="552C22B3"/>
    <w:rsid w:val="55645506"/>
    <w:rsid w:val="557D720D"/>
    <w:rsid w:val="55A8653F"/>
    <w:rsid w:val="55F86DC2"/>
    <w:rsid w:val="56094BBF"/>
    <w:rsid w:val="56192C84"/>
    <w:rsid w:val="56605C18"/>
    <w:rsid w:val="5690203D"/>
    <w:rsid w:val="56A750BF"/>
    <w:rsid w:val="56A933F6"/>
    <w:rsid w:val="56C557AB"/>
    <w:rsid w:val="56D65B0D"/>
    <w:rsid w:val="56DC1BF2"/>
    <w:rsid w:val="56FF5684"/>
    <w:rsid w:val="570311E6"/>
    <w:rsid w:val="573736A9"/>
    <w:rsid w:val="57737096"/>
    <w:rsid w:val="578E50AA"/>
    <w:rsid w:val="579D2A15"/>
    <w:rsid w:val="57A87944"/>
    <w:rsid w:val="57C95706"/>
    <w:rsid w:val="57E92A6F"/>
    <w:rsid w:val="582265B9"/>
    <w:rsid w:val="58311942"/>
    <w:rsid w:val="58B21AB1"/>
    <w:rsid w:val="58ED7779"/>
    <w:rsid w:val="594C2DBF"/>
    <w:rsid w:val="59774D87"/>
    <w:rsid w:val="59807605"/>
    <w:rsid w:val="59A0359A"/>
    <w:rsid w:val="59CC1E60"/>
    <w:rsid w:val="59DD2C40"/>
    <w:rsid w:val="59DF26A5"/>
    <w:rsid w:val="5A00746D"/>
    <w:rsid w:val="5B3C62CD"/>
    <w:rsid w:val="5B3F19CD"/>
    <w:rsid w:val="5B6B6C31"/>
    <w:rsid w:val="5B7B63BC"/>
    <w:rsid w:val="5BD776B7"/>
    <w:rsid w:val="5BE84A4C"/>
    <w:rsid w:val="5BE85AEF"/>
    <w:rsid w:val="5BF61905"/>
    <w:rsid w:val="5CD53142"/>
    <w:rsid w:val="5CD80EDE"/>
    <w:rsid w:val="5CF8422E"/>
    <w:rsid w:val="5D2D233B"/>
    <w:rsid w:val="5DBD6AE5"/>
    <w:rsid w:val="5DD5449D"/>
    <w:rsid w:val="5E0A0327"/>
    <w:rsid w:val="5E0E03E2"/>
    <w:rsid w:val="5E231166"/>
    <w:rsid w:val="5E30348E"/>
    <w:rsid w:val="5E311C80"/>
    <w:rsid w:val="5EC0435B"/>
    <w:rsid w:val="5ED623C8"/>
    <w:rsid w:val="5EEC1F78"/>
    <w:rsid w:val="5EEC65F2"/>
    <w:rsid w:val="5F272364"/>
    <w:rsid w:val="5F472456"/>
    <w:rsid w:val="5F4B6638"/>
    <w:rsid w:val="5F4E2B17"/>
    <w:rsid w:val="5F5001AB"/>
    <w:rsid w:val="5F6C0C20"/>
    <w:rsid w:val="5F805263"/>
    <w:rsid w:val="5F9035C0"/>
    <w:rsid w:val="5FA41F10"/>
    <w:rsid w:val="6002568E"/>
    <w:rsid w:val="600B12AF"/>
    <w:rsid w:val="60126B78"/>
    <w:rsid w:val="601C4AB5"/>
    <w:rsid w:val="602F02CB"/>
    <w:rsid w:val="60B25CA1"/>
    <w:rsid w:val="60DD75B2"/>
    <w:rsid w:val="60E41759"/>
    <w:rsid w:val="61035AFC"/>
    <w:rsid w:val="61AF0B3F"/>
    <w:rsid w:val="61EE47EE"/>
    <w:rsid w:val="61F50229"/>
    <w:rsid w:val="622043C9"/>
    <w:rsid w:val="6249720E"/>
    <w:rsid w:val="626747F4"/>
    <w:rsid w:val="629477D9"/>
    <w:rsid w:val="62E115EF"/>
    <w:rsid w:val="63215F60"/>
    <w:rsid w:val="6332391E"/>
    <w:rsid w:val="63404AD9"/>
    <w:rsid w:val="63613571"/>
    <w:rsid w:val="63766FCA"/>
    <w:rsid w:val="63993AD4"/>
    <w:rsid w:val="63CF4591"/>
    <w:rsid w:val="63D43920"/>
    <w:rsid w:val="63E167E7"/>
    <w:rsid w:val="63F8343E"/>
    <w:rsid w:val="64F42020"/>
    <w:rsid w:val="653C63D1"/>
    <w:rsid w:val="6573718F"/>
    <w:rsid w:val="65B27A88"/>
    <w:rsid w:val="65B35574"/>
    <w:rsid w:val="65E931D1"/>
    <w:rsid w:val="65ED485D"/>
    <w:rsid w:val="660D2D03"/>
    <w:rsid w:val="6626067D"/>
    <w:rsid w:val="666574ED"/>
    <w:rsid w:val="666744E7"/>
    <w:rsid w:val="668A5DF7"/>
    <w:rsid w:val="669F5754"/>
    <w:rsid w:val="66EB0C3B"/>
    <w:rsid w:val="66EC60AD"/>
    <w:rsid w:val="66F8729E"/>
    <w:rsid w:val="670E02D5"/>
    <w:rsid w:val="673D3169"/>
    <w:rsid w:val="67560E76"/>
    <w:rsid w:val="675A2A99"/>
    <w:rsid w:val="67610A36"/>
    <w:rsid w:val="67854FAC"/>
    <w:rsid w:val="67A152B3"/>
    <w:rsid w:val="67D068FE"/>
    <w:rsid w:val="67D31BB4"/>
    <w:rsid w:val="67F60C87"/>
    <w:rsid w:val="685262D4"/>
    <w:rsid w:val="68AF7B85"/>
    <w:rsid w:val="68FB51E1"/>
    <w:rsid w:val="691865D7"/>
    <w:rsid w:val="69266E2E"/>
    <w:rsid w:val="692A7935"/>
    <w:rsid w:val="69404E81"/>
    <w:rsid w:val="69FA3236"/>
    <w:rsid w:val="6A0B6D42"/>
    <w:rsid w:val="6A1034E7"/>
    <w:rsid w:val="6A1B5D13"/>
    <w:rsid w:val="6A347C85"/>
    <w:rsid w:val="6A516EEC"/>
    <w:rsid w:val="6A5E6B53"/>
    <w:rsid w:val="6A764087"/>
    <w:rsid w:val="6AC7735B"/>
    <w:rsid w:val="6ACA38E9"/>
    <w:rsid w:val="6AE41863"/>
    <w:rsid w:val="6AE65BD0"/>
    <w:rsid w:val="6B0A5929"/>
    <w:rsid w:val="6B1309C0"/>
    <w:rsid w:val="6B2B2BA2"/>
    <w:rsid w:val="6B2E5132"/>
    <w:rsid w:val="6B6C4FE8"/>
    <w:rsid w:val="6B7D7778"/>
    <w:rsid w:val="6BAC3E34"/>
    <w:rsid w:val="6BD21605"/>
    <w:rsid w:val="6BDC10D4"/>
    <w:rsid w:val="6BF434A8"/>
    <w:rsid w:val="6C3740C9"/>
    <w:rsid w:val="6C3F3359"/>
    <w:rsid w:val="6C416E96"/>
    <w:rsid w:val="6C78787D"/>
    <w:rsid w:val="6CCB54D0"/>
    <w:rsid w:val="6D50708E"/>
    <w:rsid w:val="6D9A28CD"/>
    <w:rsid w:val="6DBD7AD9"/>
    <w:rsid w:val="6E105D48"/>
    <w:rsid w:val="6E1E7D37"/>
    <w:rsid w:val="6E213BCA"/>
    <w:rsid w:val="6E2E3C1D"/>
    <w:rsid w:val="6E695CB8"/>
    <w:rsid w:val="6E6A314B"/>
    <w:rsid w:val="6E7C51B3"/>
    <w:rsid w:val="6EA55BA8"/>
    <w:rsid w:val="6EB72DC0"/>
    <w:rsid w:val="6ED1291A"/>
    <w:rsid w:val="6ED44EAA"/>
    <w:rsid w:val="6EDC3D8E"/>
    <w:rsid w:val="6EF110D3"/>
    <w:rsid w:val="6F07552C"/>
    <w:rsid w:val="6F0B2381"/>
    <w:rsid w:val="6F2D6D0C"/>
    <w:rsid w:val="6F3C773C"/>
    <w:rsid w:val="6F520B9A"/>
    <w:rsid w:val="6F750E92"/>
    <w:rsid w:val="6F757E78"/>
    <w:rsid w:val="6F8B4216"/>
    <w:rsid w:val="6FC754BA"/>
    <w:rsid w:val="701128D8"/>
    <w:rsid w:val="70174D29"/>
    <w:rsid w:val="704224D2"/>
    <w:rsid w:val="70854D7D"/>
    <w:rsid w:val="70875BC9"/>
    <w:rsid w:val="708E6837"/>
    <w:rsid w:val="70AB52CF"/>
    <w:rsid w:val="70D46FAB"/>
    <w:rsid w:val="70E50B4F"/>
    <w:rsid w:val="70F711A1"/>
    <w:rsid w:val="71010B8D"/>
    <w:rsid w:val="71122DE4"/>
    <w:rsid w:val="711E668E"/>
    <w:rsid w:val="71461264"/>
    <w:rsid w:val="7190332D"/>
    <w:rsid w:val="71914CFA"/>
    <w:rsid w:val="71EE4329"/>
    <w:rsid w:val="71FC3E5B"/>
    <w:rsid w:val="720F4EC7"/>
    <w:rsid w:val="7255090D"/>
    <w:rsid w:val="72AA081F"/>
    <w:rsid w:val="72C057D1"/>
    <w:rsid w:val="72C9212E"/>
    <w:rsid w:val="731A6CB1"/>
    <w:rsid w:val="735932EE"/>
    <w:rsid w:val="73594B3B"/>
    <w:rsid w:val="73B77589"/>
    <w:rsid w:val="73CC6214"/>
    <w:rsid w:val="74C056F9"/>
    <w:rsid w:val="74C11335"/>
    <w:rsid w:val="74D62D80"/>
    <w:rsid w:val="75186CAB"/>
    <w:rsid w:val="75217EAF"/>
    <w:rsid w:val="753E1A90"/>
    <w:rsid w:val="754024E1"/>
    <w:rsid w:val="754F5781"/>
    <w:rsid w:val="756C2B4A"/>
    <w:rsid w:val="75C86E37"/>
    <w:rsid w:val="76392308"/>
    <w:rsid w:val="76701CC4"/>
    <w:rsid w:val="76827758"/>
    <w:rsid w:val="76B1420E"/>
    <w:rsid w:val="76FC46EE"/>
    <w:rsid w:val="771F1BFD"/>
    <w:rsid w:val="778645CD"/>
    <w:rsid w:val="77BE5F3C"/>
    <w:rsid w:val="781C1A64"/>
    <w:rsid w:val="788335E7"/>
    <w:rsid w:val="78B25541"/>
    <w:rsid w:val="79172C40"/>
    <w:rsid w:val="79537342"/>
    <w:rsid w:val="79577995"/>
    <w:rsid w:val="79A03120"/>
    <w:rsid w:val="79D10D5D"/>
    <w:rsid w:val="7A017E03"/>
    <w:rsid w:val="7A052062"/>
    <w:rsid w:val="7A1C6B46"/>
    <w:rsid w:val="7A681981"/>
    <w:rsid w:val="7B120E4F"/>
    <w:rsid w:val="7B4E7B1C"/>
    <w:rsid w:val="7B7E4A9A"/>
    <w:rsid w:val="7B96218A"/>
    <w:rsid w:val="7B9E4957"/>
    <w:rsid w:val="7C2A1F4C"/>
    <w:rsid w:val="7CB32DC0"/>
    <w:rsid w:val="7CBC13F2"/>
    <w:rsid w:val="7D2B5D63"/>
    <w:rsid w:val="7D8222FE"/>
    <w:rsid w:val="7D964547"/>
    <w:rsid w:val="7DBF6708"/>
    <w:rsid w:val="7EC47312"/>
    <w:rsid w:val="7EDE3BD2"/>
    <w:rsid w:val="7F82037A"/>
    <w:rsid w:val="7FB167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正文-文字"/>
    <w:qFormat/>
    <w:uiPriority w:val="0"/>
    <w:pPr>
      <w:widowControl w:val="0"/>
      <w:spacing w:beforeLines="50" w:afterLines="50" w:line="360" w:lineRule="auto"/>
      <w:ind w:firstLine="482"/>
      <w:contextualSpacing/>
      <w:jc w:val="both"/>
    </w:pPr>
    <w:rPr>
      <w:rFonts w:ascii="Times New Roman" w:hAnsi="Times New Roman" w:eastAsia="宋体" w:cs="Times New Roman"/>
      <w:kern w:val="2"/>
      <w:sz w:val="24"/>
      <w:szCs w:val="24"/>
      <w:lang w:val="en-US" w:eastAsia="zh-CN" w:bidi="ar-SA"/>
    </w:rPr>
  </w:style>
  <w:style w:type="paragraph" w:styleId="3">
    <w:name w:val="annotation text"/>
    <w:basedOn w:val="1"/>
    <w:semiHidden/>
    <w:uiPriority w:val="0"/>
    <w:pPr>
      <w:jc w:val="left"/>
    </w:p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next w:val="1"/>
    <w:semiHidden/>
    <w:qFormat/>
    <w:uiPriority w:val="99"/>
    <w:pPr>
      <w:snapToGrid w:val="0"/>
      <w:jc w:val="left"/>
    </w:pPr>
    <w:rPr>
      <w:sz w:val="18"/>
      <w:szCs w:val="18"/>
    </w:rPr>
  </w:style>
  <w:style w:type="paragraph" w:styleId="10">
    <w:name w:val="Normal (Web)"/>
    <w:basedOn w:val="1"/>
    <w:uiPriority w:val="99"/>
    <w:rPr>
      <w:sz w:val="24"/>
    </w:rPr>
  </w:style>
  <w:style w:type="character" w:styleId="13">
    <w:name w:val="page number"/>
    <w:uiPriority w:val="0"/>
  </w:style>
  <w:style w:type="character" w:styleId="14">
    <w:name w:val="FollowedHyperlink"/>
    <w:uiPriority w:val="0"/>
    <w:rPr>
      <w:color w:val="383838"/>
      <w:u w:val="none"/>
    </w:rPr>
  </w:style>
  <w:style w:type="character" w:styleId="15">
    <w:name w:val="Hyperlink"/>
    <w:uiPriority w:val="0"/>
    <w:rPr>
      <w:color w:val="383838"/>
      <w:u w:val="none"/>
    </w:rPr>
  </w:style>
  <w:style w:type="character" w:styleId="16">
    <w:name w:val="annotation reference"/>
    <w:semiHidden/>
    <w:uiPriority w:val="0"/>
    <w:rPr>
      <w:sz w:val="21"/>
      <w:szCs w:val="21"/>
    </w:rPr>
  </w:style>
  <w:style w:type="character" w:customStyle="1" w:styleId="17">
    <w:name w:val="name1"/>
    <w:uiPriority w:val="0"/>
    <w:rPr>
      <w:rFonts w:hint="eastAsia" w:ascii="微软雅黑" w:hAnsi="微软雅黑" w:eastAsia="微软雅黑" w:cs="微软雅黑"/>
      <w:b/>
      <w:color w:val="EF1D1D"/>
      <w:sz w:val="21"/>
      <w:szCs w:val="21"/>
    </w:rPr>
  </w:style>
  <w:style w:type="character" w:customStyle="1" w:styleId="18">
    <w:name w:val="name"/>
    <w:uiPriority w:val="0"/>
    <w:rPr>
      <w:rFonts w:ascii="微软雅黑" w:hAnsi="微软雅黑" w:eastAsia="微软雅黑" w:cs="微软雅黑"/>
      <w:b/>
      <w:color w:val="EF1D1D"/>
      <w:sz w:val="21"/>
      <w:szCs w:val="21"/>
    </w:rPr>
  </w:style>
  <w:style w:type="character" w:customStyle="1" w:styleId="19">
    <w:name w:val="span12"/>
    <w:uiPriority w:val="0"/>
    <w:rPr>
      <w:b/>
      <w:color w:val="212121"/>
    </w:rPr>
  </w:style>
  <w:style w:type="character" w:customStyle="1" w:styleId="20">
    <w:name w:val="scolleft"/>
    <w:uiPriority w:val="0"/>
  </w:style>
  <w:style w:type="character" w:customStyle="1" w:styleId="21">
    <w:name w:val="scolright"/>
    <w:uiPriority w:val="0"/>
  </w:style>
  <w:style w:type="character" w:customStyle="1" w:styleId="22">
    <w:name w:val="span2"/>
    <w:uiPriority w:val="0"/>
    <w:rPr>
      <w:color w:val="666666"/>
    </w:rPr>
  </w:style>
  <w:style w:type="character" w:customStyle="1" w:styleId="23">
    <w:name w:val="pt88"/>
    <w:uiPriority w:val="0"/>
  </w:style>
  <w:style w:type="character" w:customStyle="1" w:styleId="24">
    <w:name w:val="pt14"/>
    <w:uiPriority w:val="0"/>
  </w:style>
  <w:style w:type="character" w:customStyle="1" w:styleId="25">
    <w:name w:val="pb18"/>
    <w:uiPriority w:val="0"/>
  </w:style>
  <w:style w:type="character" w:customStyle="1" w:styleId="26">
    <w:name w:val="pt8"/>
    <w:uiPriority w:val="0"/>
  </w:style>
  <w:style w:type="character" w:customStyle="1" w:styleId="27">
    <w:name w:val="NormalCharacter"/>
    <w:link w:val="28"/>
    <w:semiHidden/>
    <w:qFormat/>
    <w:locked/>
    <w:uiPriority w:val="0"/>
    <w:rPr>
      <w:rFonts w:eastAsia="Times New Roman"/>
      <w:kern w:val="0"/>
      <w:sz w:val="20"/>
    </w:rPr>
  </w:style>
  <w:style w:type="paragraph" w:customStyle="1" w:styleId="28">
    <w:name w:val="UserStyle_0"/>
    <w:basedOn w:val="1"/>
    <w:link w:val="27"/>
    <w:qFormat/>
    <w:uiPriority w:val="0"/>
    <w:pPr>
      <w:spacing w:after="160" w:line="240" w:lineRule="exact"/>
      <w:jc w:val="left"/>
    </w:pPr>
    <w:rPr>
      <w:rFonts w:eastAsia="Times New Roman"/>
      <w:kern w:val="0"/>
      <w:sz w:val="20"/>
    </w:rPr>
  </w:style>
  <w:style w:type="paragraph" w:customStyle="1" w:styleId="29">
    <w:name w:val=" Char"/>
    <w:basedOn w:val="1"/>
    <w:uiPriority w:val="0"/>
    <w:rPr>
      <w:b/>
      <w:bCs/>
      <w:sz w:val="36"/>
      <w:szCs w:val="32"/>
    </w:rPr>
  </w:style>
  <w:style w:type="paragraph" w:customStyle="1" w:styleId="30">
    <w:name w:val="_Style 1"/>
    <w:basedOn w:val="1"/>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12</Pages>
  <Words>5050</Words>
  <Characters>6065</Characters>
  <Lines>28</Lines>
  <Paragraphs>7</Paragraphs>
  <TotalTime>28</TotalTime>
  <ScaleCrop>false</ScaleCrop>
  <LinksUpToDate>false</LinksUpToDate>
  <CharactersWithSpaces>6091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2023-11-06T07:50:00Z</dcterms:created>
  <dc:creator>*</dc:creator>
  <cp:lastModifiedBy>崔嘉乐</cp:lastModifiedBy>
  <cp:lastPrinted>2023-11-28T08:12:00Z</cp:lastPrinted>
  <dcterms:modified xsi:type="dcterms:W3CDTF">2024-01-11T02:39:51Z</dcterms:modified>
  <dc:title>望城县2008年1-9月预算执行情况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E8FA26CF3FB14146BDCF0E1DBE9D4C17_13</vt:lpwstr>
  </property>
</Properties>
</file>